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92848" w14:textId="4E2F858F" w:rsidR="00765825" w:rsidRPr="00070AEF" w:rsidRDefault="00765825" w:rsidP="0087629F">
      <w:pPr>
        <w:spacing w:line="276" w:lineRule="auto"/>
        <w:ind w:right="567"/>
        <w:jc w:val="center"/>
        <w:rPr>
          <w:rFonts w:ascii="Times New Roman" w:hAnsi="Times New Roman" w:cs="Times New Roman"/>
          <w:lang w:val="en-US"/>
        </w:rPr>
      </w:pPr>
    </w:p>
    <w:p w14:paraId="440BA4E8" w14:textId="5D9FC562" w:rsidR="004F3633" w:rsidRDefault="00765825" w:rsidP="004F3633">
      <w:pPr>
        <w:spacing w:line="276" w:lineRule="auto"/>
        <w:jc w:val="center"/>
        <w:rPr>
          <w:rFonts w:ascii="Times New Roman" w:hAnsi="Times New Roman" w:cs="Times New Roman"/>
          <w:sz w:val="32"/>
          <w:szCs w:val="32"/>
          <w:lang w:val="en-US"/>
        </w:rPr>
      </w:pPr>
      <w:r w:rsidRPr="00070AEF">
        <w:rPr>
          <w:rFonts w:ascii="Times New Roman" w:hAnsi="Times New Roman" w:cs="Times New Roman"/>
          <w:sz w:val="32"/>
          <w:szCs w:val="32"/>
          <w:lang w:val="en-US"/>
        </w:rPr>
        <w:t>Pride</w:t>
      </w:r>
      <w:r w:rsidR="003B3C97">
        <w:rPr>
          <w:rFonts w:ascii="Times New Roman" w:hAnsi="Times New Roman" w:cs="Times New Roman"/>
          <w:sz w:val="32"/>
          <w:szCs w:val="32"/>
          <w:lang w:val="en-US"/>
        </w:rPr>
        <w:t xml:space="preserve"> and </w:t>
      </w:r>
      <w:r w:rsidR="000C5E90" w:rsidRPr="00070AEF">
        <w:rPr>
          <w:rFonts w:ascii="Times New Roman" w:hAnsi="Times New Roman" w:cs="Times New Roman"/>
          <w:sz w:val="32"/>
          <w:szCs w:val="32"/>
          <w:lang w:val="en-US"/>
        </w:rPr>
        <w:t>junior partner</w:t>
      </w:r>
      <w:r w:rsidRPr="00070AEF">
        <w:rPr>
          <w:rFonts w:ascii="Times New Roman" w:hAnsi="Times New Roman" w:cs="Times New Roman"/>
          <w:sz w:val="32"/>
          <w:szCs w:val="32"/>
          <w:lang w:val="en-US"/>
        </w:rPr>
        <w:t xml:space="preserve"> disobedienc</w:t>
      </w:r>
      <w:r w:rsidR="003B3C97">
        <w:rPr>
          <w:rFonts w:ascii="Times New Roman" w:hAnsi="Times New Roman" w:cs="Times New Roman"/>
          <w:sz w:val="32"/>
          <w:szCs w:val="32"/>
          <w:lang w:val="en-US"/>
        </w:rPr>
        <w:t>e in hierarchical international orders</w:t>
      </w:r>
      <w:r w:rsidRPr="00070AEF">
        <w:rPr>
          <w:rFonts w:ascii="Times New Roman" w:hAnsi="Times New Roman" w:cs="Times New Roman"/>
          <w:sz w:val="32"/>
          <w:szCs w:val="32"/>
          <w:lang w:val="en-US"/>
        </w:rPr>
        <w:t xml:space="preserve">: </w:t>
      </w:r>
      <w:r w:rsidR="009431DA">
        <w:rPr>
          <w:rFonts w:ascii="Times New Roman" w:hAnsi="Times New Roman" w:cs="Times New Roman"/>
          <w:sz w:val="32"/>
          <w:szCs w:val="32"/>
          <w:lang w:val="en-US"/>
        </w:rPr>
        <w:t xml:space="preserve">understanding </w:t>
      </w:r>
      <w:r w:rsidRPr="00070AEF">
        <w:rPr>
          <w:rFonts w:ascii="Times New Roman" w:hAnsi="Times New Roman" w:cs="Times New Roman"/>
          <w:sz w:val="32"/>
          <w:szCs w:val="32"/>
          <w:lang w:val="en-US"/>
        </w:rPr>
        <w:t xml:space="preserve">Brazil’s </w:t>
      </w:r>
      <w:r w:rsidR="009431DA">
        <w:rPr>
          <w:rFonts w:ascii="Times New Roman" w:hAnsi="Times New Roman" w:cs="Times New Roman"/>
          <w:sz w:val="32"/>
          <w:szCs w:val="32"/>
          <w:lang w:val="en-US"/>
        </w:rPr>
        <w:t>condemnation of</w:t>
      </w:r>
      <w:r w:rsidRPr="00070AEF">
        <w:rPr>
          <w:rFonts w:ascii="Times New Roman" w:hAnsi="Times New Roman" w:cs="Times New Roman"/>
          <w:sz w:val="32"/>
          <w:szCs w:val="32"/>
          <w:lang w:val="en-US"/>
        </w:rPr>
        <w:t xml:space="preserve"> Zionism as a form of racism in the UN General Assembly, 1975.</w:t>
      </w:r>
    </w:p>
    <w:p w14:paraId="0053A4D1" w14:textId="77777777" w:rsidR="004F3633" w:rsidRDefault="004F3633" w:rsidP="004F3633">
      <w:pPr>
        <w:spacing w:line="276" w:lineRule="auto"/>
        <w:jc w:val="center"/>
        <w:rPr>
          <w:rFonts w:ascii="Times New Roman" w:hAnsi="Times New Roman" w:cs="Times New Roman"/>
          <w:sz w:val="32"/>
          <w:szCs w:val="32"/>
          <w:lang w:val="en-US"/>
        </w:rPr>
      </w:pPr>
    </w:p>
    <w:p w14:paraId="323D8A68" w14:textId="1ED2B8E4" w:rsidR="00B007F4" w:rsidRPr="00B007F4" w:rsidRDefault="00B007F4" w:rsidP="004F3633">
      <w:pPr>
        <w:spacing w:line="276" w:lineRule="auto"/>
        <w:jc w:val="center"/>
        <w:rPr>
          <w:rFonts w:ascii="Times New Roman" w:hAnsi="Times New Roman" w:cs="Times New Roman"/>
          <w:lang w:val="en-US"/>
        </w:rPr>
      </w:pPr>
      <w:r w:rsidRPr="00B007F4">
        <w:rPr>
          <w:rFonts w:ascii="Times New Roman" w:hAnsi="Times New Roman" w:cs="Times New Roman"/>
          <w:lang w:val="en-US"/>
        </w:rPr>
        <w:t xml:space="preserve">John de </w:t>
      </w:r>
      <w:proofErr w:type="spellStart"/>
      <w:r w:rsidRPr="00B007F4">
        <w:rPr>
          <w:rFonts w:ascii="Times New Roman" w:hAnsi="Times New Roman" w:cs="Times New Roman"/>
          <w:lang w:val="en-US"/>
        </w:rPr>
        <w:t>Bhal</w:t>
      </w:r>
      <w:proofErr w:type="spellEnd"/>
    </w:p>
    <w:p w14:paraId="0112B5DF" w14:textId="77777777" w:rsidR="00B007F4" w:rsidRPr="004F3633" w:rsidRDefault="00B007F4" w:rsidP="004F3633">
      <w:pPr>
        <w:spacing w:line="276" w:lineRule="auto"/>
        <w:jc w:val="center"/>
        <w:rPr>
          <w:rFonts w:ascii="Times New Roman" w:hAnsi="Times New Roman" w:cs="Times New Roman"/>
          <w:sz w:val="32"/>
          <w:szCs w:val="32"/>
          <w:lang w:val="en-US"/>
        </w:rPr>
      </w:pPr>
    </w:p>
    <w:p w14:paraId="39DD5E5B" w14:textId="77777777" w:rsidR="004F3633" w:rsidRPr="004F3633" w:rsidRDefault="004F3633" w:rsidP="004F3633">
      <w:pPr>
        <w:jc w:val="center"/>
        <w:rPr>
          <w:rFonts w:ascii="Times New Roman" w:hAnsi="Times New Roman" w:cs="Times New Roman"/>
          <w:b/>
          <w:bCs/>
          <w:u w:val="single"/>
        </w:rPr>
      </w:pPr>
      <w:r w:rsidRPr="004F3633">
        <w:rPr>
          <w:rFonts w:ascii="Times New Roman" w:hAnsi="Times New Roman" w:cs="Times New Roman"/>
          <w:b/>
          <w:bCs/>
          <w:u w:val="single"/>
        </w:rPr>
        <w:t>DRAFT: Please do not cite, quote, publish, or distribute without the author’s permission</w:t>
      </w:r>
    </w:p>
    <w:p w14:paraId="54F79A0A" w14:textId="77777777" w:rsidR="004F3633" w:rsidRPr="00070AEF" w:rsidRDefault="004F3633" w:rsidP="004F3633">
      <w:pPr>
        <w:spacing w:line="276" w:lineRule="auto"/>
        <w:ind w:right="567"/>
        <w:jc w:val="both"/>
        <w:rPr>
          <w:rFonts w:ascii="Times New Roman" w:hAnsi="Times New Roman" w:cs="Times New Roman"/>
          <w:sz w:val="32"/>
          <w:szCs w:val="32"/>
          <w:lang w:val="en-US"/>
        </w:rPr>
      </w:pPr>
    </w:p>
    <w:p w14:paraId="16AC612B" w14:textId="513D8BBA" w:rsidR="005F2791" w:rsidRDefault="005F2791" w:rsidP="005F2791">
      <w:pPr>
        <w:spacing w:line="276" w:lineRule="auto"/>
        <w:ind w:left="567" w:right="567"/>
        <w:jc w:val="both"/>
        <w:rPr>
          <w:rFonts w:ascii="Times New Roman" w:hAnsi="Times New Roman" w:cs="Times New Roman"/>
          <w:lang w:val="en-US"/>
        </w:rPr>
      </w:pPr>
      <w:r w:rsidRPr="00070AEF">
        <w:rPr>
          <w:rFonts w:ascii="Times New Roman" w:hAnsi="Times New Roman" w:cs="Times New Roman"/>
          <w:lang w:val="en-US"/>
        </w:rPr>
        <w:t xml:space="preserve">How and why do </w:t>
      </w:r>
      <w:proofErr w:type="spellStart"/>
      <w:r w:rsidRPr="00070AEF">
        <w:rPr>
          <w:rFonts w:ascii="Times New Roman" w:hAnsi="Times New Roman" w:cs="Times New Roman"/>
          <w:lang w:val="en-US"/>
        </w:rPr>
        <w:t>superordinates’</w:t>
      </w:r>
      <w:proofErr w:type="spellEnd"/>
      <w:r w:rsidRPr="00070AEF">
        <w:rPr>
          <w:rFonts w:ascii="Times New Roman" w:hAnsi="Times New Roman" w:cs="Times New Roman"/>
          <w:lang w:val="en-US"/>
        </w:rPr>
        <w:t xml:space="preserve"> attempts to promote junior partner compliance sometimes inadvertently provoke defiance? This paper refines Lake’s materialist theory of international hierarchy to elucidate how subjective, affectively-laden values—like pride, honor, and dignity—shape a junior partner’s decision to defy </w:t>
      </w:r>
      <w:r>
        <w:rPr>
          <w:rFonts w:ascii="Times New Roman" w:hAnsi="Times New Roman" w:cs="Times New Roman"/>
          <w:lang w:val="en-US"/>
        </w:rPr>
        <w:t>its</w:t>
      </w:r>
      <w:r w:rsidRPr="00070AEF">
        <w:rPr>
          <w:rFonts w:ascii="Times New Roman" w:hAnsi="Times New Roman" w:cs="Times New Roman"/>
          <w:lang w:val="en-US"/>
        </w:rPr>
        <w:t xml:space="preserve"> superordinate. I argue that superordinate conduct that is perceived </w:t>
      </w:r>
      <w:r>
        <w:rPr>
          <w:rFonts w:ascii="Times New Roman" w:hAnsi="Times New Roman" w:cs="Times New Roman"/>
          <w:lang w:val="en-US"/>
        </w:rPr>
        <w:t>as</w:t>
      </w:r>
      <w:r w:rsidRPr="00070AEF">
        <w:rPr>
          <w:rFonts w:ascii="Times New Roman" w:hAnsi="Times New Roman" w:cs="Times New Roman"/>
          <w:lang w:val="en-US"/>
        </w:rPr>
        <w:t xml:space="preserve"> insult</w:t>
      </w:r>
      <w:r>
        <w:rPr>
          <w:rFonts w:ascii="Times New Roman" w:hAnsi="Times New Roman" w:cs="Times New Roman"/>
          <w:lang w:val="en-US"/>
        </w:rPr>
        <w:t xml:space="preserve">ing to </w:t>
      </w:r>
      <w:r w:rsidRPr="00070AEF">
        <w:rPr>
          <w:rFonts w:ascii="Times New Roman" w:hAnsi="Times New Roman" w:cs="Times New Roman"/>
          <w:lang w:val="en-US"/>
        </w:rPr>
        <w:t xml:space="preserve">the junior partner’s subjective, </w:t>
      </w:r>
      <w:proofErr w:type="gramStart"/>
      <w:r w:rsidRPr="00070AEF">
        <w:rPr>
          <w:rFonts w:ascii="Times New Roman" w:hAnsi="Times New Roman" w:cs="Times New Roman"/>
          <w:lang w:val="en-US"/>
        </w:rPr>
        <w:t>affectively-laden</w:t>
      </w:r>
      <w:proofErr w:type="gramEnd"/>
      <w:r w:rsidRPr="00070AEF">
        <w:rPr>
          <w:rFonts w:ascii="Times New Roman" w:hAnsi="Times New Roman" w:cs="Times New Roman"/>
          <w:lang w:val="en-US"/>
        </w:rPr>
        <w:t xml:space="preserve"> values can provoke junior partner disobedience. Disobedience serves as a response to protect these values in the face of the perceived offense while also seeking to prevent further breaches from occurring in the future. I illustrate the argument with a case where the junior partner had no clear material incentive to disobey its superordinate’s commands. I explain Brazil’s decision to vote in favor of UN General Assembly Resolution 3379 in 1975—which condemned Zionism as a form of racism—through this argument. US instructions to vote against the motion were considered an insult to Brazilian pride and honor. </w:t>
      </w:r>
      <w:r w:rsidR="003766BB">
        <w:rPr>
          <w:rFonts w:ascii="Times New Roman" w:hAnsi="Times New Roman" w:cs="Times New Roman"/>
          <w:lang w:val="en-US"/>
        </w:rPr>
        <w:t>D</w:t>
      </w:r>
      <w:r w:rsidRPr="00070AEF">
        <w:rPr>
          <w:rFonts w:ascii="Times New Roman" w:hAnsi="Times New Roman" w:cs="Times New Roman"/>
          <w:lang w:val="en-US"/>
        </w:rPr>
        <w:t xml:space="preserve">espite initially intending to abstain from voting on the motion, key Brazilian policymakers </w:t>
      </w:r>
      <w:r>
        <w:rPr>
          <w:rFonts w:ascii="Times New Roman" w:hAnsi="Times New Roman" w:cs="Times New Roman"/>
          <w:lang w:val="en-US"/>
        </w:rPr>
        <w:t xml:space="preserve">deliberately </w:t>
      </w:r>
      <w:r w:rsidRPr="00070AEF">
        <w:rPr>
          <w:rFonts w:ascii="Times New Roman" w:hAnsi="Times New Roman" w:cs="Times New Roman"/>
          <w:lang w:val="en-US"/>
        </w:rPr>
        <w:t xml:space="preserve">disobeyed the US and voted in favor of </w:t>
      </w:r>
      <w:r>
        <w:rPr>
          <w:rFonts w:ascii="Times New Roman" w:hAnsi="Times New Roman" w:cs="Times New Roman"/>
          <w:lang w:val="en-US"/>
        </w:rPr>
        <w:t>the Resolution</w:t>
      </w:r>
      <w:r w:rsidRPr="00070AEF">
        <w:rPr>
          <w:rFonts w:ascii="Times New Roman" w:hAnsi="Times New Roman" w:cs="Times New Roman"/>
          <w:lang w:val="en-US"/>
        </w:rPr>
        <w:t xml:space="preserve">. The paper has implications for understanding </w:t>
      </w:r>
      <w:r>
        <w:rPr>
          <w:rFonts w:ascii="Times New Roman" w:hAnsi="Times New Roman" w:cs="Times New Roman"/>
          <w:lang w:val="en-US"/>
        </w:rPr>
        <w:t xml:space="preserve">international hierarchies and </w:t>
      </w:r>
      <w:r w:rsidRPr="00070AEF">
        <w:rPr>
          <w:rFonts w:ascii="Times New Roman" w:hAnsi="Times New Roman" w:cs="Times New Roman"/>
          <w:lang w:val="en-US"/>
        </w:rPr>
        <w:t>contemporary efforts to promote junior partner compliance.</w:t>
      </w:r>
    </w:p>
    <w:p w14:paraId="7A983C0E" w14:textId="77777777" w:rsidR="004F3633" w:rsidRDefault="004F3633" w:rsidP="005F2791">
      <w:pPr>
        <w:spacing w:line="276" w:lineRule="auto"/>
        <w:ind w:left="567" w:right="567"/>
        <w:jc w:val="both"/>
        <w:rPr>
          <w:rFonts w:ascii="Times New Roman" w:hAnsi="Times New Roman" w:cs="Times New Roman"/>
          <w:lang w:val="en-US"/>
        </w:rPr>
      </w:pPr>
    </w:p>
    <w:p w14:paraId="14F25284" w14:textId="77777777" w:rsidR="004F3633" w:rsidRDefault="004F3633" w:rsidP="005F2791">
      <w:pPr>
        <w:spacing w:line="276" w:lineRule="auto"/>
        <w:ind w:left="567" w:right="567"/>
        <w:jc w:val="both"/>
        <w:rPr>
          <w:rFonts w:ascii="Times New Roman" w:hAnsi="Times New Roman" w:cs="Times New Roman"/>
          <w:lang w:val="en-US"/>
        </w:rPr>
      </w:pPr>
    </w:p>
    <w:p w14:paraId="531D0EE9" w14:textId="77777777" w:rsidR="004F3633" w:rsidRDefault="004F3633" w:rsidP="005F2791">
      <w:pPr>
        <w:spacing w:line="276" w:lineRule="auto"/>
        <w:ind w:left="567" w:right="567"/>
        <w:jc w:val="both"/>
        <w:rPr>
          <w:rFonts w:ascii="Times New Roman" w:hAnsi="Times New Roman" w:cs="Times New Roman"/>
          <w:lang w:val="en-US"/>
        </w:rPr>
      </w:pPr>
    </w:p>
    <w:p w14:paraId="3BBA2192" w14:textId="77777777" w:rsidR="004F3633" w:rsidRDefault="004F3633" w:rsidP="005F2791">
      <w:pPr>
        <w:spacing w:line="276" w:lineRule="auto"/>
        <w:ind w:left="567" w:right="567"/>
        <w:jc w:val="both"/>
        <w:rPr>
          <w:rFonts w:ascii="Times New Roman" w:hAnsi="Times New Roman" w:cs="Times New Roman"/>
          <w:lang w:val="en-US"/>
        </w:rPr>
      </w:pPr>
    </w:p>
    <w:p w14:paraId="0B877452" w14:textId="77777777" w:rsidR="004F3633" w:rsidRDefault="004F3633" w:rsidP="005F2791">
      <w:pPr>
        <w:spacing w:line="276" w:lineRule="auto"/>
        <w:ind w:left="567" w:right="567"/>
        <w:jc w:val="both"/>
        <w:rPr>
          <w:rFonts w:ascii="Times New Roman" w:hAnsi="Times New Roman" w:cs="Times New Roman"/>
          <w:lang w:val="en-US"/>
        </w:rPr>
      </w:pPr>
    </w:p>
    <w:p w14:paraId="43E1F1ED" w14:textId="77777777" w:rsidR="004F3633" w:rsidRDefault="004F3633" w:rsidP="005F2791">
      <w:pPr>
        <w:spacing w:line="276" w:lineRule="auto"/>
        <w:ind w:left="567" w:right="567"/>
        <w:jc w:val="both"/>
        <w:rPr>
          <w:rFonts w:ascii="Times New Roman" w:hAnsi="Times New Roman" w:cs="Times New Roman"/>
          <w:lang w:val="en-US"/>
        </w:rPr>
      </w:pPr>
    </w:p>
    <w:p w14:paraId="12D59705" w14:textId="77777777" w:rsidR="004F3633" w:rsidRDefault="004F3633" w:rsidP="005F2791">
      <w:pPr>
        <w:spacing w:line="276" w:lineRule="auto"/>
        <w:ind w:left="567" w:right="567"/>
        <w:jc w:val="both"/>
        <w:rPr>
          <w:rFonts w:ascii="Times New Roman" w:hAnsi="Times New Roman" w:cs="Times New Roman"/>
          <w:lang w:val="en-US"/>
        </w:rPr>
      </w:pPr>
    </w:p>
    <w:p w14:paraId="11B9DF3B" w14:textId="77777777" w:rsidR="004F3633" w:rsidRDefault="004F3633" w:rsidP="005F2791">
      <w:pPr>
        <w:spacing w:line="276" w:lineRule="auto"/>
        <w:ind w:left="567" w:right="567"/>
        <w:jc w:val="both"/>
        <w:rPr>
          <w:rFonts w:ascii="Times New Roman" w:hAnsi="Times New Roman" w:cs="Times New Roman"/>
          <w:lang w:val="en-US"/>
        </w:rPr>
      </w:pPr>
    </w:p>
    <w:p w14:paraId="2B9323FD" w14:textId="77777777" w:rsidR="004F3633" w:rsidRDefault="004F3633" w:rsidP="005F2791">
      <w:pPr>
        <w:spacing w:line="276" w:lineRule="auto"/>
        <w:ind w:left="567" w:right="567"/>
        <w:jc w:val="both"/>
        <w:rPr>
          <w:rFonts w:ascii="Times New Roman" w:hAnsi="Times New Roman" w:cs="Times New Roman"/>
          <w:lang w:val="en-US"/>
        </w:rPr>
      </w:pPr>
    </w:p>
    <w:p w14:paraId="77940452" w14:textId="77777777" w:rsidR="004F3633" w:rsidRDefault="004F3633" w:rsidP="005F2791">
      <w:pPr>
        <w:spacing w:line="276" w:lineRule="auto"/>
        <w:ind w:left="567" w:right="567"/>
        <w:jc w:val="both"/>
        <w:rPr>
          <w:rFonts w:ascii="Times New Roman" w:hAnsi="Times New Roman" w:cs="Times New Roman"/>
          <w:lang w:val="en-US"/>
        </w:rPr>
      </w:pPr>
    </w:p>
    <w:p w14:paraId="568C7740" w14:textId="77777777" w:rsidR="004F3633" w:rsidRDefault="004F3633" w:rsidP="005F2791">
      <w:pPr>
        <w:spacing w:line="276" w:lineRule="auto"/>
        <w:ind w:left="567" w:right="567"/>
        <w:jc w:val="both"/>
        <w:rPr>
          <w:rFonts w:ascii="Times New Roman" w:hAnsi="Times New Roman" w:cs="Times New Roman"/>
          <w:lang w:val="en-US"/>
        </w:rPr>
      </w:pPr>
    </w:p>
    <w:p w14:paraId="379AA61B" w14:textId="77777777" w:rsidR="004F3633" w:rsidRDefault="004F3633" w:rsidP="005F2791">
      <w:pPr>
        <w:spacing w:line="276" w:lineRule="auto"/>
        <w:ind w:left="567" w:right="567"/>
        <w:jc w:val="both"/>
        <w:rPr>
          <w:rFonts w:ascii="Times New Roman" w:hAnsi="Times New Roman" w:cs="Times New Roman"/>
          <w:lang w:val="en-US"/>
        </w:rPr>
      </w:pPr>
    </w:p>
    <w:p w14:paraId="5E221C2D" w14:textId="77777777" w:rsidR="004F3633" w:rsidRDefault="004F3633" w:rsidP="00D87488">
      <w:pPr>
        <w:spacing w:line="276" w:lineRule="auto"/>
        <w:jc w:val="both"/>
        <w:rPr>
          <w:rFonts w:ascii="Times New Roman" w:hAnsi="Times New Roman" w:cs="Times New Roman"/>
          <w:lang w:val="en-US"/>
        </w:rPr>
      </w:pPr>
    </w:p>
    <w:p w14:paraId="62906A87" w14:textId="77777777" w:rsidR="00B007F4" w:rsidRPr="00070AEF" w:rsidRDefault="00B007F4" w:rsidP="00D87488">
      <w:pPr>
        <w:spacing w:line="276" w:lineRule="auto"/>
        <w:jc w:val="both"/>
        <w:rPr>
          <w:rFonts w:ascii="Times New Roman" w:hAnsi="Times New Roman" w:cs="Times New Roman"/>
          <w:lang w:val="en-US"/>
        </w:rPr>
      </w:pPr>
    </w:p>
    <w:p w14:paraId="0D038891" w14:textId="77777777" w:rsidR="005F2791" w:rsidRPr="00070AEF" w:rsidRDefault="005F2791" w:rsidP="005F2791">
      <w:pPr>
        <w:spacing w:line="276" w:lineRule="auto"/>
        <w:jc w:val="both"/>
        <w:rPr>
          <w:rFonts w:ascii="Times New Roman" w:hAnsi="Times New Roman" w:cs="Times New Roman"/>
          <w:lang w:val="en-US"/>
        </w:rPr>
      </w:pPr>
      <w:r w:rsidRPr="00070AEF">
        <w:rPr>
          <w:rFonts w:ascii="Times New Roman" w:hAnsi="Times New Roman" w:cs="Times New Roman"/>
          <w:lang w:val="en-US"/>
        </w:rPr>
        <w:lastRenderedPageBreak/>
        <w:t>On 17 October 1975, a Resolution passed in the Social, Humanitarian, and Cultural Committee of the UN General Assembly (‘Third Committee’) that condemned Zionism as a form of racism. The Third Committee Resolution was approved by 70</w:t>
      </w:r>
      <w:r>
        <w:rPr>
          <w:rFonts w:ascii="Times New Roman" w:hAnsi="Times New Roman" w:cs="Times New Roman"/>
          <w:lang w:val="en-US"/>
        </w:rPr>
        <w:t xml:space="preserve"> votes</w:t>
      </w:r>
      <w:r w:rsidRPr="00070AEF">
        <w:rPr>
          <w:rFonts w:ascii="Times New Roman" w:hAnsi="Times New Roman" w:cs="Times New Roman"/>
          <w:lang w:val="en-US"/>
        </w:rPr>
        <w:t xml:space="preserve"> to 29, with 27 abstentions.</w:t>
      </w:r>
      <w:r w:rsidRPr="00070AEF">
        <w:rPr>
          <w:rStyle w:val="FootnoteReference"/>
          <w:rFonts w:ascii="Times New Roman" w:hAnsi="Times New Roman" w:cs="Times New Roman"/>
          <w:lang w:val="en-US"/>
        </w:rPr>
        <w:footnoteReference w:id="1"/>
      </w:r>
      <w:r w:rsidRPr="00070AEF">
        <w:rPr>
          <w:rFonts w:ascii="Times New Roman" w:hAnsi="Times New Roman" w:cs="Times New Roman"/>
          <w:lang w:val="en-US"/>
        </w:rPr>
        <w:t xml:space="preserve"> This Resolution </w:t>
      </w:r>
      <w:r>
        <w:rPr>
          <w:rFonts w:ascii="Times New Roman" w:hAnsi="Times New Roman" w:cs="Times New Roman"/>
          <w:lang w:val="en-US"/>
        </w:rPr>
        <w:t>was scheduled to</w:t>
      </w:r>
      <w:r w:rsidRPr="00070AEF">
        <w:rPr>
          <w:rFonts w:ascii="Times New Roman" w:hAnsi="Times New Roman" w:cs="Times New Roman"/>
          <w:lang w:val="en-US"/>
        </w:rPr>
        <w:t xml:space="preserve"> move to the UN General Assembly Plenary to be voted on</w:t>
      </w:r>
      <w:r>
        <w:rPr>
          <w:rFonts w:ascii="Times New Roman" w:hAnsi="Times New Roman" w:cs="Times New Roman"/>
          <w:lang w:val="en-US"/>
        </w:rPr>
        <w:t xml:space="preserve"> by all UN states</w:t>
      </w:r>
      <w:r w:rsidRPr="00070AEF">
        <w:rPr>
          <w:rFonts w:ascii="Times New Roman" w:hAnsi="Times New Roman" w:cs="Times New Roman"/>
          <w:lang w:val="en-US"/>
        </w:rPr>
        <w:t xml:space="preserve"> just a few days later. One of the states that voted </w:t>
      </w:r>
      <w:r>
        <w:rPr>
          <w:rFonts w:ascii="Times New Roman" w:hAnsi="Times New Roman" w:cs="Times New Roman"/>
          <w:lang w:val="en-US"/>
        </w:rPr>
        <w:t>in favor of</w:t>
      </w:r>
      <w:r w:rsidRPr="00070AEF">
        <w:rPr>
          <w:rFonts w:ascii="Times New Roman" w:hAnsi="Times New Roman" w:cs="Times New Roman"/>
          <w:lang w:val="en-US"/>
        </w:rPr>
        <w:t xml:space="preserve"> the Third Committee Resolution was Brazil, </w:t>
      </w:r>
      <w:r>
        <w:rPr>
          <w:rFonts w:ascii="Times New Roman" w:hAnsi="Times New Roman" w:cs="Times New Roman"/>
          <w:lang w:val="en-US"/>
        </w:rPr>
        <w:t xml:space="preserve">which was, </w:t>
      </w:r>
      <w:r w:rsidRPr="00070AEF">
        <w:rPr>
          <w:rFonts w:ascii="Times New Roman" w:hAnsi="Times New Roman" w:cs="Times New Roman"/>
          <w:lang w:val="en-US"/>
        </w:rPr>
        <w:t>at the time</w:t>
      </w:r>
      <w:r>
        <w:rPr>
          <w:rFonts w:ascii="Times New Roman" w:hAnsi="Times New Roman" w:cs="Times New Roman"/>
          <w:lang w:val="en-US"/>
        </w:rPr>
        <w:t>,</w:t>
      </w:r>
      <w:r w:rsidRPr="00070AEF">
        <w:rPr>
          <w:rFonts w:ascii="Times New Roman" w:hAnsi="Times New Roman" w:cs="Times New Roman"/>
          <w:lang w:val="en-US"/>
        </w:rPr>
        <w:t xml:space="preserve"> a military dictatorship led by </w:t>
      </w:r>
      <w:r>
        <w:rPr>
          <w:rFonts w:ascii="Times New Roman" w:hAnsi="Times New Roman" w:cs="Times New Roman"/>
          <w:lang w:val="en-US"/>
        </w:rPr>
        <w:t xml:space="preserve">President </w:t>
      </w:r>
      <w:r w:rsidRPr="00070AEF">
        <w:rPr>
          <w:rFonts w:ascii="Times New Roman" w:hAnsi="Times New Roman" w:cs="Times New Roman"/>
          <w:lang w:val="en-US"/>
        </w:rPr>
        <w:t xml:space="preserve">General Ernesto Geisel. Brazil’s vote </w:t>
      </w:r>
      <w:r>
        <w:rPr>
          <w:rFonts w:ascii="Times New Roman" w:hAnsi="Times New Roman" w:cs="Times New Roman"/>
          <w:lang w:val="en-US"/>
        </w:rPr>
        <w:t xml:space="preserve">in the Third Committee </w:t>
      </w:r>
      <w:r w:rsidRPr="00070AEF">
        <w:rPr>
          <w:rFonts w:ascii="Times New Roman" w:hAnsi="Times New Roman" w:cs="Times New Roman"/>
          <w:lang w:val="en-US"/>
        </w:rPr>
        <w:t xml:space="preserve">was met with intense international and domestic backlash. The backlash was so severe that </w:t>
      </w:r>
      <w:r>
        <w:rPr>
          <w:rFonts w:ascii="Times New Roman" w:hAnsi="Times New Roman" w:cs="Times New Roman"/>
          <w:lang w:val="en-US"/>
        </w:rPr>
        <w:t xml:space="preserve">the </w:t>
      </w:r>
      <w:r w:rsidRPr="00070AEF">
        <w:rPr>
          <w:rFonts w:ascii="Times New Roman" w:hAnsi="Times New Roman" w:cs="Times New Roman"/>
          <w:lang w:val="en-US"/>
        </w:rPr>
        <w:t>President</w:t>
      </w:r>
      <w:r>
        <w:rPr>
          <w:rFonts w:ascii="Times New Roman" w:hAnsi="Times New Roman" w:cs="Times New Roman"/>
          <w:lang w:val="en-US"/>
        </w:rPr>
        <w:t xml:space="preserve"> </w:t>
      </w:r>
      <w:r w:rsidRPr="00070AEF">
        <w:rPr>
          <w:rFonts w:ascii="Times New Roman" w:hAnsi="Times New Roman" w:cs="Times New Roman"/>
          <w:lang w:val="en-US"/>
        </w:rPr>
        <w:t>‘changed his mind in view of domestic opposition and instructed that when the vote came to the General Assembly five days later, Brazil was to abstain’.</w:t>
      </w:r>
      <w:r w:rsidRPr="00070AEF">
        <w:rPr>
          <w:rStyle w:val="FootnoteReference"/>
          <w:rFonts w:ascii="Times New Roman" w:hAnsi="Times New Roman" w:cs="Times New Roman"/>
          <w:lang w:val="en-US"/>
        </w:rPr>
        <w:footnoteReference w:id="2"/>
      </w:r>
      <w:r w:rsidRPr="00070AEF">
        <w:rPr>
          <w:rFonts w:ascii="Times New Roman" w:hAnsi="Times New Roman" w:cs="Times New Roman"/>
          <w:lang w:val="en-US"/>
        </w:rPr>
        <w:t xml:space="preserve"> In the words of one member of the Geisel Cabinet, </w:t>
      </w:r>
      <w:r>
        <w:rPr>
          <w:rFonts w:ascii="Times New Roman" w:hAnsi="Times New Roman" w:cs="Times New Roman"/>
          <w:lang w:val="en-US"/>
        </w:rPr>
        <w:t xml:space="preserve">the President believed </w:t>
      </w:r>
      <w:r w:rsidRPr="00070AEF">
        <w:rPr>
          <w:rFonts w:ascii="Times New Roman" w:hAnsi="Times New Roman" w:cs="Times New Roman"/>
          <w:lang w:val="en-US"/>
        </w:rPr>
        <w:t>‘the vote</w:t>
      </w:r>
      <w:r>
        <w:rPr>
          <w:rFonts w:ascii="Times New Roman" w:hAnsi="Times New Roman" w:cs="Times New Roman"/>
          <w:lang w:val="en-US"/>
        </w:rPr>
        <w:t xml:space="preserve"> [in the Third Committee]</w:t>
      </w:r>
      <w:r w:rsidRPr="00070AEF">
        <w:rPr>
          <w:rFonts w:ascii="Times New Roman" w:hAnsi="Times New Roman" w:cs="Times New Roman"/>
          <w:lang w:val="en-US"/>
        </w:rPr>
        <w:t xml:space="preserve"> was a mistake and the Government recognized its error’.</w:t>
      </w:r>
      <w:r w:rsidRPr="00070AEF">
        <w:rPr>
          <w:rStyle w:val="FootnoteReference"/>
          <w:rFonts w:ascii="Times New Roman" w:hAnsi="Times New Roman" w:cs="Times New Roman"/>
          <w:lang w:val="en-US"/>
        </w:rPr>
        <w:footnoteReference w:id="3"/>
      </w:r>
      <w:r w:rsidRPr="00070AEF">
        <w:rPr>
          <w:rFonts w:ascii="Times New Roman" w:hAnsi="Times New Roman" w:cs="Times New Roman"/>
          <w:lang w:val="en-US"/>
        </w:rPr>
        <w:t xml:space="preserve"> </w:t>
      </w:r>
      <w:r>
        <w:rPr>
          <w:rFonts w:ascii="Times New Roman" w:hAnsi="Times New Roman" w:cs="Times New Roman"/>
          <w:lang w:val="en-US"/>
        </w:rPr>
        <w:t xml:space="preserve">As a result, </w:t>
      </w:r>
      <w:r w:rsidRPr="00070AEF">
        <w:rPr>
          <w:rFonts w:ascii="Times New Roman" w:hAnsi="Times New Roman" w:cs="Times New Roman"/>
          <w:lang w:val="en-US"/>
        </w:rPr>
        <w:t xml:space="preserve">Geisel instructed his Foreign Ministry to </w:t>
      </w:r>
      <w:r>
        <w:rPr>
          <w:rFonts w:ascii="Times New Roman" w:hAnsi="Times New Roman" w:cs="Times New Roman"/>
          <w:lang w:val="en-US"/>
        </w:rPr>
        <w:t xml:space="preserve">ensure that Brazil did </w:t>
      </w:r>
      <w:r w:rsidRPr="00164660">
        <w:rPr>
          <w:rFonts w:ascii="Times New Roman" w:hAnsi="Times New Roman" w:cs="Times New Roman"/>
          <w:i/>
          <w:iCs/>
          <w:lang w:val="en-US"/>
        </w:rPr>
        <w:t xml:space="preserve">not </w:t>
      </w:r>
      <w:r>
        <w:rPr>
          <w:rFonts w:ascii="Times New Roman" w:hAnsi="Times New Roman" w:cs="Times New Roman"/>
          <w:lang w:val="en-US"/>
        </w:rPr>
        <w:t xml:space="preserve">vote in favor of the </w:t>
      </w:r>
      <w:r w:rsidRPr="00070AEF">
        <w:rPr>
          <w:rFonts w:ascii="Times New Roman" w:hAnsi="Times New Roman" w:cs="Times New Roman"/>
          <w:lang w:val="en-US"/>
        </w:rPr>
        <w:t xml:space="preserve">Resolution </w:t>
      </w:r>
      <w:r>
        <w:rPr>
          <w:rFonts w:ascii="Times New Roman" w:hAnsi="Times New Roman" w:cs="Times New Roman"/>
          <w:lang w:val="en-US"/>
        </w:rPr>
        <w:t xml:space="preserve">when it </w:t>
      </w:r>
      <w:r w:rsidRPr="00070AEF">
        <w:rPr>
          <w:rFonts w:ascii="Times New Roman" w:hAnsi="Times New Roman" w:cs="Times New Roman"/>
          <w:lang w:val="en-US"/>
        </w:rPr>
        <w:t>arrived in the UN General Assembly Plenary Session</w:t>
      </w:r>
      <w:r>
        <w:rPr>
          <w:rFonts w:ascii="Times New Roman" w:hAnsi="Times New Roman" w:cs="Times New Roman"/>
          <w:lang w:val="en-US"/>
        </w:rPr>
        <w:t xml:space="preserve"> a few days later</w:t>
      </w:r>
      <w:r w:rsidRPr="00070AEF">
        <w:rPr>
          <w:rFonts w:ascii="Times New Roman" w:hAnsi="Times New Roman" w:cs="Times New Roman"/>
          <w:lang w:val="en-US"/>
        </w:rPr>
        <w:t>.</w:t>
      </w:r>
      <w:r w:rsidRPr="00070AEF">
        <w:rPr>
          <w:rStyle w:val="FootnoteReference"/>
          <w:rFonts w:ascii="Times New Roman" w:hAnsi="Times New Roman" w:cs="Times New Roman"/>
          <w:lang w:val="en-US"/>
        </w:rPr>
        <w:footnoteReference w:id="4"/>
      </w:r>
      <w:r w:rsidRPr="00070AEF">
        <w:rPr>
          <w:rFonts w:ascii="Times New Roman" w:hAnsi="Times New Roman" w:cs="Times New Roman"/>
          <w:lang w:val="en-US"/>
        </w:rPr>
        <w:t xml:space="preserve"> </w:t>
      </w:r>
    </w:p>
    <w:p w14:paraId="5B9ACA76" w14:textId="77777777" w:rsidR="005F2791" w:rsidRPr="00070AEF" w:rsidRDefault="005F2791" w:rsidP="005F2791">
      <w:pPr>
        <w:spacing w:line="276" w:lineRule="auto"/>
        <w:jc w:val="both"/>
        <w:rPr>
          <w:rFonts w:ascii="Times New Roman" w:hAnsi="Times New Roman" w:cs="Times New Roman"/>
          <w:lang w:val="en-US"/>
        </w:rPr>
      </w:pPr>
    </w:p>
    <w:p w14:paraId="5C55FC03" w14:textId="77777777" w:rsidR="005F2791" w:rsidRPr="00070AEF" w:rsidRDefault="005F2791" w:rsidP="005F2791">
      <w:pPr>
        <w:spacing w:line="276" w:lineRule="auto"/>
        <w:ind w:firstLine="720"/>
        <w:jc w:val="both"/>
        <w:rPr>
          <w:rFonts w:ascii="Times New Roman" w:hAnsi="Times New Roman" w:cs="Times New Roman"/>
          <w:lang w:val="en-US"/>
        </w:rPr>
      </w:pPr>
      <w:r w:rsidRPr="00070AEF">
        <w:rPr>
          <w:rFonts w:ascii="Times New Roman" w:hAnsi="Times New Roman" w:cs="Times New Roman"/>
          <w:lang w:val="en-US"/>
        </w:rPr>
        <w:t>However, a diplomatic note sent from the United States to Brazil on 21 October 1975 would change Brazilian intentions again. The United States</w:t>
      </w:r>
      <w:r>
        <w:rPr>
          <w:rFonts w:ascii="Times New Roman" w:hAnsi="Times New Roman" w:cs="Times New Roman"/>
          <w:lang w:val="en-US"/>
        </w:rPr>
        <w:t>, unsurprisingly, given its traditionally strong support for Israel,</w:t>
      </w:r>
      <w:r w:rsidRPr="00070AEF">
        <w:rPr>
          <w:rFonts w:ascii="Times New Roman" w:hAnsi="Times New Roman" w:cs="Times New Roman"/>
          <w:lang w:val="en-US"/>
        </w:rPr>
        <w:t xml:space="preserve"> was one of the parties that had been critical of Brazil for its vote. Unaware of Brazilian intentions to abstain from voting on the motion in the General Assembly, the United States sent the Brazilian delegation a diplomatic cable</w:t>
      </w:r>
      <w:r>
        <w:rPr>
          <w:rFonts w:ascii="Times New Roman" w:hAnsi="Times New Roman" w:cs="Times New Roman"/>
          <w:lang w:val="en-US"/>
        </w:rPr>
        <w:t>, instructing Brazil to vote against the motion</w:t>
      </w:r>
      <w:r w:rsidRPr="00070AEF">
        <w:rPr>
          <w:rFonts w:ascii="Times New Roman" w:hAnsi="Times New Roman" w:cs="Times New Roman"/>
          <w:lang w:val="en-US"/>
        </w:rPr>
        <w:t xml:space="preserve">. Just a few weeks later, on 10 November 1975, the Brazilian delegation voted </w:t>
      </w:r>
      <w:r w:rsidRPr="00164660">
        <w:rPr>
          <w:rFonts w:ascii="Times New Roman" w:hAnsi="Times New Roman" w:cs="Times New Roman"/>
          <w:i/>
          <w:iCs/>
          <w:lang w:val="en-US"/>
        </w:rPr>
        <w:t>in favor</w:t>
      </w:r>
      <w:r w:rsidRPr="00070AEF">
        <w:rPr>
          <w:rFonts w:ascii="Times New Roman" w:hAnsi="Times New Roman" w:cs="Times New Roman"/>
          <w:lang w:val="en-US"/>
        </w:rPr>
        <w:t xml:space="preserve"> of UN General Assembly Resolution 3379, which proclaimed ‘that Zionism is a form of racism and racial discrimination.’</w:t>
      </w:r>
      <w:r w:rsidRPr="00070AEF">
        <w:rPr>
          <w:rStyle w:val="FootnoteReference"/>
          <w:rFonts w:ascii="Times New Roman" w:hAnsi="Times New Roman" w:cs="Times New Roman"/>
          <w:lang w:val="en-US"/>
        </w:rPr>
        <w:footnoteReference w:id="5"/>
      </w:r>
      <w:r w:rsidRPr="00070AEF">
        <w:rPr>
          <w:rFonts w:ascii="Times New Roman" w:hAnsi="Times New Roman" w:cs="Times New Roman"/>
          <w:lang w:val="en-US"/>
        </w:rPr>
        <w:t xml:space="preserve"> The ‘American note’, as it has come to be known, is considered by both participants involved in this episode and many secondary accounts to be the main reason Brazil voted in favor of General Assembly Resolution 3379.</w:t>
      </w:r>
      <w:r w:rsidRPr="00070AEF">
        <w:rPr>
          <w:rStyle w:val="FootnoteReference"/>
          <w:rFonts w:ascii="Times New Roman" w:hAnsi="Times New Roman" w:cs="Times New Roman"/>
          <w:lang w:val="en-US"/>
        </w:rPr>
        <w:footnoteReference w:id="6"/>
      </w:r>
      <w:r w:rsidRPr="004848AC">
        <w:rPr>
          <w:rFonts w:ascii="Times New Roman" w:hAnsi="Times New Roman" w:cs="Times New Roman"/>
          <w:lang w:val="en-US"/>
        </w:rPr>
        <w:t xml:space="preserve"> </w:t>
      </w:r>
      <w:r>
        <w:rPr>
          <w:rFonts w:ascii="Times New Roman" w:hAnsi="Times New Roman" w:cs="Times New Roman"/>
          <w:lang w:val="en-US"/>
        </w:rPr>
        <w:t>T</w:t>
      </w:r>
      <w:r w:rsidRPr="00070AEF">
        <w:rPr>
          <w:rFonts w:ascii="Times New Roman" w:hAnsi="Times New Roman" w:cs="Times New Roman"/>
          <w:lang w:val="en-US"/>
        </w:rPr>
        <w:t xml:space="preserve">he </w:t>
      </w:r>
      <w:r>
        <w:rPr>
          <w:rFonts w:ascii="Times New Roman" w:hAnsi="Times New Roman" w:cs="Times New Roman"/>
          <w:lang w:val="en-US"/>
        </w:rPr>
        <w:t xml:space="preserve">‘American </w:t>
      </w:r>
      <w:r w:rsidRPr="00070AEF">
        <w:rPr>
          <w:rFonts w:ascii="Times New Roman" w:hAnsi="Times New Roman" w:cs="Times New Roman"/>
          <w:lang w:val="en-US"/>
        </w:rPr>
        <w:t>note</w:t>
      </w:r>
      <w:r>
        <w:rPr>
          <w:rFonts w:ascii="Times New Roman" w:hAnsi="Times New Roman" w:cs="Times New Roman"/>
          <w:lang w:val="en-US"/>
        </w:rPr>
        <w:t>’ was expected</w:t>
      </w:r>
      <w:r w:rsidRPr="00070AEF">
        <w:rPr>
          <w:rFonts w:ascii="Times New Roman" w:hAnsi="Times New Roman" w:cs="Times New Roman"/>
          <w:lang w:val="en-US"/>
        </w:rPr>
        <w:t xml:space="preserve"> to generate </w:t>
      </w:r>
      <w:r>
        <w:rPr>
          <w:rFonts w:ascii="Times New Roman" w:hAnsi="Times New Roman" w:cs="Times New Roman"/>
          <w:lang w:val="en-US"/>
        </w:rPr>
        <w:t xml:space="preserve">Brazilian </w:t>
      </w:r>
      <w:r w:rsidRPr="00070AEF">
        <w:rPr>
          <w:rFonts w:ascii="Times New Roman" w:hAnsi="Times New Roman" w:cs="Times New Roman"/>
          <w:lang w:val="en-US"/>
        </w:rPr>
        <w:t xml:space="preserve">compliance with American wishes, </w:t>
      </w:r>
      <w:r>
        <w:rPr>
          <w:rFonts w:ascii="Times New Roman" w:hAnsi="Times New Roman" w:cs="Times New Roman"/>
          <w:lang w:val="en-US"/>
        </w:rPr>
        <w:t>but</w:t>
      </w:r>
      <w:r w:rsidRPr="00070AEF">
        <w:rPr>
          <w:rFonts w:ascii="Times New Roman" w:hAnsi="Times New Roman" w:cs="Times New Roman"/>
          <w:lang w:val="en-US"/>
        </w:rPr>
        <w:t xml:space="preserve"> it had the opposite effect from what was intended.</w:t>
      </w:r>
      <w:r>
        <w:rPr>
          <w:rFonts w:ascii="Times New Roman" w:hAnsi="Times New Roman" w:cs="Times New Roman"/>
          <w:lang w:val="en-US"/>
        </w:rPr>
        <w:t xml:space="preserve"> </w:t>
      </w:r>
      <w:r w:rsidRPr="00070AEF">
        <w:rPr>
          <w:rFonts w:ascii="Times New Roman" w:hAnsi="Times New Roman" w:cs="Times New Roman"/>
          <w:lang w:val="en-US"/>
        </w:rPr>
        <w:t xml:space="preserve">What was it about the ‘American note’ that </w:t>
      </w:r>
      <w:r>
        <w:rPr>
          <w:rFonts w:ascii="Times New Roman" w:hAnsi="Times New Roman" w:cs="Times New Roman"/>
          <w:lang w:val="en-US"/>
        </w:rPr>
        <w:t>drove</w:t>
      </w:r>
      <w:r w:rsidRPr="00070AEF">
        <w:rPr>
          <w:rFonts w:ascii="Times New Roman" w:hAnsi="Times New Roman" w:cs="Times New Roman"/>
          <w:lang w:val="en-US"/>
        </w:rPr>
        <w:t xml:space="preserve"> Brazil</w:t>
      </w:r>
      <w:r>
        <w:rPr>
          <w:rFonts w:ascii="Times New Roman" w:hAnsi="Times New Roman" w:cs="Times New Roman"/>
          <w:lang w:val="en-US"/>
        </w:rPr>
        <w:t xml:space="preserve"> to veer from its intended course of action to actively</w:t>
      </w:r>
      <w:r w:rsidRPr="00070AEF">
        <w:rPr>
          <w:rFonts w:ascii="Times New Roman" w:hAnsi="Times New Roman" w:cs="Times New Roman"/>
          <w:lang w:val="en-US"/>
        </w:rPr>
        <w:t xml:space="preserve"> def</w:t>
      </w:r>
      <w:r>
        <w:rPr>
          <w:rFonts w:ascii="Times New Roman" w:hAnsi="Times New Roman" w:cs="Times New Roman"/>
          <w:lang w:val="en-US"/>
        </w:rPr>
        <w:t>y</w:t>
      </w:r>
      <w:r w:rsidRPr="00070AEF">
        <w:rPr>
          <w:rFonts w:ascii="Times New Roman" w:hAnsi="Times New Roman" w:cs="Times New Roman"/>
          <w:lang w:val="en-US"/>
        </w:rPr>
        <w:t xml:space="preserve"> the US?</w:t>
      </w:r>
      <w:r>
        <w:rPr>
          <w:rFonts w:ascii="Times New Roman" w:hAnsi="Times New Roman" w:cs="Times New Roman"/>
          <w:lang w:val="en-US"/>
        </w:rPr>
        <w:t xml:space="preserve"> </w:t>
      </w:r>
    </w:p>
    <w:p w14:paraId="69B1F58D" w14:textId="77777777" w:rsidR="005F2791" w:rsidRPr="00070AEF" w:rsidRDefault="005F2791" w:rsidP="005F2791">
      <w:pPr>
        <w:spacing w:line="276" w:lineRule="auto"/>
        <w:ind w:firstLine="720"/>
        <w:jc w:val="both"/>
        <w:rPr>
          <w:rFonts w:ascii="Times New Roman" w:hAnsi="Times New Roman" w:cs="Times New Roman"/>
          <w:lang w:val="en-US"/>
        </w:rPr>
      </w:pPr>
    </w:p>
    <w:p w14:paraId="6B2602BA" w14:textId="389291F7" w:rsidR="005F2791" w:rsidRPr="00070AEF" w:rsidRDefault="005F2791" w:rsidP="005F2791">
      <w:pPr>
        <w:spacing w:line="276" w:lineRule="auto"/>
        <w:ind w:firstLine="720"/>
        <w:jc w:val="both"/>
        <w:rPr>
          <w:rFonts w:ascii="Times New Roman" w:hAnsi="Times New Roman" w:cs="Times New Roman"/>
          <w:lang w:val="en-US"/>
        </w:rPr>
      </w:pPr>
      <w:r w:rsidRPr="00070AEF">
        <w:rPr>
          <w:rFonts w:ascii="Times New Roman" w:hAnsi="Times New Roman" w:cs="Times New Roman"/>
          <w:lang w:val="en-US"/>
        </w:rPr>
        <w:t>This paper builds upon David Lake’s pathbreaking work on international hierarchy to answer a general theoretical puzzle raised by this episode:</w:t>
      </w:r>
      <w:r w:rsidRPr="00070AEF">
        <w:rPr>
          <w:rStyle w:val="FootnoteReference"/>
          <w:rFonts w:ascii="Times New Roman" w:hAnsi="Times New Roman" w:cs="Times New Roman"/>
          <w:lang w:val="en-US"/>
        </w:rPr>
        <w:footnoteReference w:id="7"/>
      </w:r>
      <w:r w:rsidRPr="00070AEF">
        <w:rPr>
          <w:rFonts w:ascii="Times New Roman" w:hAnsi="Times New Roman" w:cs="Times New Roman"/>
          <w:lang w:val="en-US"/>
        </w:rPr>
        <w:t xml:space="preserve"> </w:t>
      </w:r>
      <w:r w:rsidR="002E2D47">
        <w:rPr>
          <w:rFonts w:ascii="Times New Roman" w:hAnsi="Times New Roman" w:cs="Times New Roman"/>
          <w:lang w:val="en-US"/>
        </w:rPr>
        <w:t xml:space="preserve">how and </w:t>
      </w:r>
      <w:r w:rsidRPr="00070AEF">
        <w:rPr>
          <w:rFonts w:ascii="Times New Roman" w:hAnsi="Times New Roman" w:cs="Times New Roman"/>
          <w:lang w:val="en-US"/>
        </w:rPr>
        <w:t xml:space="preserve">why do some attempts by </w:t>
      </w:r>
      <w:proofErr w:type="spellStart"/>
      <w:r w:rsidRPr="00070AEF">
        <w:rPr>
          <w:rFonts w:ascii="Times New Roman" w:hAnsi="Times New Roman" w:cs="Times New Roman"/>
          <w:lang w:val="en-US"/>
        </w:rPr>
        <w:t>superordinates</w:t>
      </w:r>
      <w:proofErr w:type="spellEnd"/>
      <w:r w:rsidRPr="00070AEF">
        <w:rPr>
          <w:rFonts w:ascii="Times New Roman" w:hAnsi="Times New Roman" w:cs="Times New Roman"/>
          <w:lang w:val="en-US"/>
        </w:rPr>
        <w:t xml:space="preserve"> to promote compliance amongst junior partners inadvertently provoke defiance? This </w:t>
      </w:r>
      <w:r>
        <w:rPr>
          <w:rFonts w:ascii="Times New Roman" w:hAnsi="Times New Roman" w:cs="Times New Roman"/>
          <w:lang w:val="en-US"/>
        </w:rPr>
        <w:t>Brazilian episode</w:t>
      </w:r>
      <w:r w:rsidRPr="00070AEF">
        <w:rPr>
          <w:rFonts w:ascii="Times New Roman" w:hAnsi="Times New Roman" w:cs="Times New Roman"/>
          <w:lang w:val="en-US"/>
        </w:rPr>
        <w:t xml:space="preserve"> is puzzling for Lake’s theory, which understands junior </w:t>
      </w:r>
      <w:r w:rsidRPr="00070AEF">
        <w:rPr>
          <w:rFonts w:ascii="Times New Roman" w:hAnsi="Times New Roman" w:cs="Times New Roman"/>
          <w:lang w:val="en-US"/>
        </w:rPr>
        <w:lastRenderedPageBreak/>
        <w:t>partner behavior as driven by material incentives.</w:t>
      </w:r>
      <w:r w:rsidRPr="00070AEF">
        <w:rPr>
          <w:rStyle w:val="FootnoteReference"/>
          <w:rFonts w:ascii="Times New Roman" w:hAnsi="Times New Roman" w:cs="Times New Roman"/>
          <w:lang w:val="en-US"/>
        </w:rPr>
        <w:footnoteReference w:id="8"/>
      </w:r>
      <w:r w:rsidRPr="00070AEF">
        <w:rPr>
          <w:rFonts w:ascii="Times New Roman" w:hAnsi="Times New Roman" w:cs="Times New Roman"/>
          <w:lang w:val="en-US"/>
        </w:rPr>
        <w:t xml:space="preserve"> But this is a case where </w:t>
      </w:r>
      <w:r>
        <w:rPr>
          <w:rFonts w:ascii="Times New Roman" w:hAnsi="Times New Roman" w:cs="Times New Roman"/>
          <w:lang w:val="en-US"/>
        </w:rPr>
        <w:t>material</w:t>
      </w:r>
      <w:r w:rsidRPr="00070AEF">
        <w:rPr>
          <w:rFonts w:ascii="Times New Roman" w:hAnsi="Times New Roman" w:cs="Times New Roman"/>
          <w:lang w:val="en-US"/>
        </w:rPr>
        <w:t xml:space="preserve"> motives appear to play no role</w:t>
      </w:r>
      <w:r>
        <w:rPr>
          <w:rFonts w:ascii="Times New Roman" w:hAnsi="Times New Roman" w:cs="Times New Roman"/>
          <w:lang w:val="en-US"/>
        </w:rPr>
        <w:t xml:space="preserve"> at all in driving Brazil’s behavior</w:t>
      </w:r>
      <w:r w:rsidRPr="00070AEF">
        <w:rPr>
          <w:rFonts w:ascii="Times New Roman" w:hAnsi="Times New Roman" w:cs="Times New Roman"/>
          <w:lang w:val="en-US"/>
        </w:rPr>
        <w:t>.</w:t>
      </w:r>
    </w:p>
    <w:p w14:paraId="74D84604" w14:textId="77777777" w:rsidR="00D95D41" w:rsidRPr="00070AEF" w:rsidRDefault="00D95D41" w:rsidP="00D87488">
      <w:pPr>
        <w:spacing w:line="276" w:lineRule="auto"/>
        <w:jc w:val="both"/>
        <w:rPr>
          <w:rFonts w:ascii="Times New Roman" w:hAnsi="Times New Roman" w:cs="Times New Roman"/>
          <w:lang w:val="en-US"/>
        </w:rPr>
      </w:pPr>
    </w:p>
    <w:p w14:paraId="09E1BA96" w14:textId="3ACC48C7" w:rsidR="00181390" w:rsidRPr="00070AEF" w:rsidRDefault="002B731F" w:rsidP="00D87488">
      <w:pPr>
        <w:spacing w:line="276" w:lineRule="auto"/>
        <w:jc w:val="both"/>
        <w:rPr>
          <w:rFonts w:ascii="Times New Roman" w:hAnsi="Times New Roman" w:cs="Times New Roman"/>
          <w:lang w:val="en-US"/>
        </w:rPr>
      </w:pPr>
      <w:r w:rsidRPr="00070AEF">
        <w:rPr>
          <w:rFonts w:ascii="Times New Roman" w:hAnsi="Times New Roman" w:cs="Times New Roman"/>
          <w:lang w:val="en-US"/>
        </w:rPr>
        <w:tab/>
      </w:r>
      <w:r w:rsidR="005F2791" w:rsidRPr="00070AEF">
        <w:rPr>
          <w:rFonts w:ascii="Times New Roman" w:hAnsi="Times New Roman" w:cs="Times New Roman"/>
          <w:lang w:val="en-US"/>
        </w:rPr>
        <w:t xml:space="preserve">Against this backdrop, I argue that superordinate attempts to ensure junior partner compliance can provoke defiance when such attempts are perceived to insult the subjective, </w:t>
      </w:r>
      <w:r w:rsidR="003766BB">
        <w:rPr>
          <w:rFonts w:ascii="Times New Roman" w:hAnsi="Times New Roman" w:cs="Times New Roman"/>
          <w:lang w:val="en-US"/>
        </w:rPr>
        <w:t>affectively-laden</w:t>
      </w:r>
      <w:r w:rsidR="005F2791" w:rsidRPr="00070AEF">
        <w:rPr>
          <w:rFonts w:ascii="Times New Roman" w:hAnsi="Times New Roman" w:cs="Times New Roman"/>
          <w:lang w:val="en-US"/>
        </w:rPr>
        <w:t xml:space="preserve"> values—</w:t>
      </w:r>
      <w:r w:rsidR="005F2791">
        <w:rPr>
          <w:rFonts w:ascii="Times New Roman" w:hAnsi="Times New Roman" w:cs="Times New Roman"/>
          <w:lang w:val="en-US"/>
        </w:rPr>
        <w:t xml:space="preserve">such as </w:t>
      </w:r>
      <w:r w:rsidR="005F2791" w:rsidRPr="00070AEF">
        <w:rPr>
          <w:rFonts w:ascii="Times New Roman" w:hAnsi="Times New Roman" w:cs="Times New Roman"/>
          <w:lang w:val="en-US"/>
        </w:rPr>
        <w:t xml:space="preserve">pride, honor, </w:t>
      </w:r>
      <w:r w:rsidR="005F2791">
        <w:rPr>
          <w:rFonts w:ascii="Times New Roman" w:hAnsi="Times New Roman" w:cs="Times New Roman"/>
          <w:lang w:val="en-US"/>
        </w:rPr>
        <w:t xml:space="preserve">and </w:t>
      </w:r>
      <w:r w:rsidR="005F2791" w:rsidRPr="00070AEF">
        <w:rPr>
          <w:rFonts w:ascii="Times New Roman" w:hAnsi="Times New Roman" w:cs="Times New Roman"/>
          <w:lang w:val="en-US"/>
        </w:rPr>
        <w:t xml:space="preserve">dignity—of </w:t>
      </w:r>
      <w:r w:rsidR="005F2791">
        <w:rPr>
          <w:rFonts w:ascii="Times New Roman" w:hAnsi="Times New Roman" w:cs="Times New Roman"/>
          <w:lang w:val="en-US"/>
        </w:rPr>
        <w:t>key policymakers in the junior partner state</w:t>
      </w:r>
      <w:r w:rsidR="003F757C" w:rsidRPr="00070AEF">
        <w:rPr>
          <w:rFonts w:ascii="Times New Roman" w:hAnsi="Times New Roman" w:cs="Times New Roman"/>
          <w:lang w:val="en-US"/>
        </w:rPr>
        <w:t xml:space="preserve">. </w:t>
      </w:r>
      <w:r w:rsidR="005F2791">
        <w:rPr>
          <w:rFonts w:ascii="Times New Roman" w:hAnsi="Times New Roman" w:cs="Times New Roman"/>
          <w:lang w:val="en-US"/>
        </w:rPr>
        <w:t xml:space="preserve">Such perceived insult can provoke behavior designed to correct this perceived attack on the junior partner state’s subjective, </w:t>
      </w:r>
      <w:proofErr w:type="gramStart"/>
      <w:r w:rsidR="003766BB">
        <w:rPr>
          <w:rFonts w:ascii="Times New Roman" w:hAnsi="Times New Roman" w:cs="Times New Roman"/>
          <w:lang w:val="en-US"/>
        </w:rPr>
        <w:t>affectively-laden</w:t>
      </w:r>
      <w:proofErr w:type="gramEnd"/>
      <w:r w:rsidR="005F2791">
        <w:rPr>
          <w:rFonts w:ascii="Times New Roman" w:hAnsi="Times New Roman" w:cs="Times New Roman"/>
          <w:lang w:val="en-US"/>
        </w:rPr>
        <w:t xml:space="preserve"> values and to ensure that similar breaches of these values do not reoccur. Behavior that deliberately defies the superordinate’s preferences is often understood by key policymakers in the junior partner state as serving precisely these ends</w:t>
      </w:r>
      <w:r w:rsidR="00C95F79" w:rsidRPr="00070AEF">
        <w:rPr>
          <w:rFonts w:ascii="Times New Roman" w:hAnsi="Times New Roman" w:cs="Times New Roman"/>
          <w:lang w:val="en-US"/>
        </w:rPr>
        <w:t>. In other words, superordinate efforts to promote order and compliance can actually be self-undermining if they are taken to offend</w:t>
      </w:r>
      <w:r w:rsidR="00C62217" w:rsidRPr="00070AEF">
        <w:rPr>
          <w:rFonts w:ascii="Times New Roman" w:hAnsi="Times New Roman" w:cs="Times New Roman"/>
          <w:lang w:val="en-US"/>
        </w:rPr>
        <w:t xml:space="preserve"> a </w:t>
      </w:r>
      <w:r w:rsidR="00CA1778">
        <w:rPr>
          <w:rFonts w:ascii="Times New Roman" w:hAnsi="Times New Roman" w:cs="Times New Roman"/>
          <w:lang w:val="en-US"/>
        </w:rPr>
        <w:t>junior partner</w:t>
      </w:r>
      <w:r w:rsidR="00C62217" w:rsidRPr="00070AEF">
        <w:rPr>
          <w:rFonts w:ascii="Times New Roman" w:hAnsi="Times New Roman" w:cs="Times New Roman"/>
          <w:lang w:val="en-US"/>
        </w:rPr>
        <w:t xml:space="preserve">’s subjective, </w:t>
      </w:r>
      <w:proofErr w:type="gramStart"/>
      <w:r w:rsidR="00C62217" w:rsidRPr="00070AEF">
        <w:rPr>
          <w:rFonts w:ascii="Times New Roman" w:hAnsi="Times New Roman" w:cs="Times New Roman"/>
          <w:lang w:val="en-US"/>
        </w:rPr>
        <w:t>affectively-laden</w:t>
      </w:r>
      <w:proofErr w:type="gramEnd"/>
      <w:r w:rsidR="00C62217" w:rsidRPr="00070AEF">
        <w:rPr>
          <w:rFonts w:ascii="Times New Roman" w:hAnsi="Times New Roman" w:cs="Times New Roman"/>
          <w:lang w:val="en-US"/>
        </w:rPr>
        <w:t xml:space="preserve"> values. </w:t>
      </w:r>
    </w:p>
    <w:p w14:paraId="51C5AA89" w14:textId="77777777" w:rsidR="00D87488" w:rsidRPr="00070AEF" w:rsidRDefault="00D87488" w:rsidP="00D87488">
      <w:pPr>
        <w:spacing w:line="276" w:lineRule="auto"/>
        <w:jc w:val="both"/>
        <w:rPr>
          <w:rFonts w:ascii="Times New Roman" w:hAnsi="Times New Roman" w:cs="Times New Roman"/>
          <w:lang w:val="en-US"/>
        </w:rPr>
      </w:pPr>
    </w:p>
    <w:p w14:paraId="78EBD0D2" w14:textId="77777777" w:rsidR="005F2791" w:rsidRPr="00070AEF" w:rsidRDefault="00D87488" w:rsidP="005F2791">
      <w:pPr>
        <w:spacing w:line="276" w:lineRule="auto"/>
        <w:jc w:val="both"/>
        <w:rPr>
          <w:rFonts w:ascii="Times New Roman" w:hAnsi="Times New Roman" w:cs="Times New Roman"/>
          <w:lang w:val="en-US"/>
        </w:rPr>
      </w:pPr>
      <w:r w:rsidRPr="00070AEF">
        <w:rPr>
          <w:rFonts w:ascii="Times New Roman" w:hAnsi="Times New Roman" w:cs="Times New Roman"/>
          <w:lang w:val="en-US"/>
        </w:rPr>
        <w:tab/>
      </w:r>
      <w:r w:rsidR="005F2791" w:rsidRPr="00070AEF">
        <w:rPr>
          <w:rFonts w:ascii="Times New Roman" w:hAnsi="Times New Roman" w:cs="Times New Roman"/>
          <w:lang w:val="en-US"/>
        </w:rPr>
        <w:t>I illustrate the argument by explaining Brazil’s decision to vote in favor of UN General Assembly Resolution 3379. Key aspects of the ‘American note’—especially its tone, its public release, and the ‘fact that the note was even sent’</w:t>
      </w:r>
      <w:r w:rsidR="005F2791" w:rsidRPr="00070AEF">
        <w:rPr>
          <w:rStyle w:val="FootnoteReference"/>
          <w:rFonts w:ascii="Times New Roman" w:hAnsi="Times New Roman" w:cs="Times New Roman"/>
          <w:lang w:val="en-US"/>
        </w:rPr>
        <w:footnoteReference w:id="9"/>
      </w:r>
      <w:r w:rsidR="005F2791" w:rsidRPr="00070AEF">
        <w:rPr>
          <w:rFonts w:ascii="Times New Roman" w:hAnsi="Times New Roman" w:cs="Times New Roman"/>
          <w:lang w:val="en-US"/>
        </w:rPr>
        <w:t xml:space="preserve">—were considered an insult to Brazilian pride, honor, and dignity. As a result, key Brazilian policymakers decided to deliberately defy the United States’ command </w:t>
      </w:r>
      <w:proofErr w:type="gramStart"/>
      <w:r w:rsidR="005F2791">
        <w:rPr>
          <w:rFonts w:ascii="Times New Roman" w:hAnsi="Times New Roman" w:cs="Times New Roman"/>
          <w:lang w:val="en-US"/>
        </w:rPr>
        <w:t xml:space="preserve">in order </w:t>
      </w:r>
      <w:r w:rsidR="005F2791" w:rsidRPr="00070AEF">
        <w:rPr>
          <w:rFonts w:ascii="Times New Roman" w:hAnsi="Times New Roman" w:cs="Times New Roman"/>
          <w:lang w:val="en-US"/>
        </w:rPr>
        <w:t>to</w:t>
      </w:r>
      <w:proofErr w:type="gramEnd"/>
      <w:r w:rsidR="005F2791" w:rsidRPr="00070AEF">
        <w:rPr>
          <w:rFonts w:ascii="Times New Roman" w:hAnsi="Times New Roman" w:cs="Times New Roman"/>
          <w:lang w:val="en-US"/>
        </w:rPr>
        <w:t xml:space="preserve"> defend these values and </w:t>
      </w:r>
      <w:r w:rsidR="005F2791">
        <w:rPr>
          <w:rFonts w:ascii="Times New Roman" w:hAnsi="Times New Roman" w:cs="Times New Roman"/>
          <w:lang w:val="en-US"/>
        </w:rPr>
        <w:t>in a bid</w:t>
      </w:r>
      <w:r w:rsidR="005F2791" w:rsidRPr="00070AEF">
        <w:rPr>
          <w:rFonts w:ascii="Times New Roman" w:hAnsi="Times New Roman" w:cs="Times New Roman"/>
          <w:lang w:val="en-US"/>
        </w:rPr>
        <w:t xml:space="preserve"> to prevent further breaches of them in the future. </w:t>
      </w:r>
      <w:r w:rsidR="005F2791">
        <w:rPr>
          <w:rFonts w:ascii="Times New Roman" w:hAnsi="Times New Roman" w:cs="Times New Roman"/>
          <w:lang w:val="en-US"/>
        </w:rPr>
        <w:t xml:space="preserve">Therefore, </w:t>
      </w:r>
      <w:r w:rsidR="005F2791" w:rsidRPr="00070AEF">
        <w:rPr>
          <w:rFonts w:ascii="Times New Roman" w:hAnsi="Times New Roman" w:cs="Times New Roman"/>
          <w:lang w:val="en-US"/>
        </w:rPr>
        <w:t xml:space="preserve">Brazil’s </w:t>
      </w:r>
      <w:r w:rsidR="005F2791">
        <w:rPr>
          <w:rFonts w:ascii="Times New Roman" w:hAnsi="Times New Roman" w:cs="Times New Roman"/>
          <w:lang w:val="en-US"/>
        </w:rPr>
        <w:t xml:space="preserve">second </w:t>
      </w:r>
      <w:r w:rsidR="005F2791" w:rsidRPr="00070AEF">
        <w:rPr>
          <w:rFonts w:ascii="Times New Roman" w:hAnsi="Times New Roman" w:cs="Times New Roman"/>
          <w:lang w:val="en-US"/>
        </w:rPr>
        <w:t>vote in favor of the Resolution</w:t>
      </w:r>
      <w:r w:rsidR="005F2791">
        <w:rPr>
          <w:rFonts w:ascii="Times New Roman" w:hAnsi="Times New Roman" w:cs="Times New Roman"/>
          <w:lang w:val="en-US"/>
        </w:rPr>
        <w:t xml:space="preserve"> </w:t>
      </w:r>
      <w:r w:rsidR="005F2791" w:rsidRPr="00070AEF">
        <w:rPr>
          <w:rFonts w:ascii="Times New Roman" w:hAnsi="Times New Roman" w:cs="Times New Roman"/>
          <w:lang w:val="en-US"/>
        </w:rPr>
        <w:t xml:space="preserve">had very little to do with </w:t>
      </w:r>
      <w:r w:rsidR="005F2791">
        <w:rPr>
          <w:rFonts w:ascii="Times New Roman" w:hAnsi="Times New Roman" w:cs="Times New Roman"/>
          <w:lang w:val="en-US"/>
        </w:rPr>
        <w:t>Zionism at all</w:t>
      </w:r>
      <w:r w:rsidR="005F2791" w:rsidRPr="00070AEF">
        <w:rPr>
          <w:rFonts w:ascii="Times New Roman" w:hAnsi="Times New Roman" w:cs="Times New Roman"/>
          <w:lang w:val="en-US"/>
        </w:rPr>
        <w:t xml:space="preserve">; it had far more to do with defending specific values in </w:t>
      </w:r>
      <w:r w:rsidR="005F2791">
        <w:rPr>
          <w:rFonts w:ascii="Times New Roman" w:hAnsi="Times New Roman" w:cs="Times New Roman"/>
          <w:lang w:val="en-US"/>
        </w:rPr>
        <w:t xml:space="preserve">response to </w:t>
      </w:r>
      <w:r w:rsidR="005F2791" w:rsidRPr="00070AEF">
        <w:rPr>
          <w:rFonts w:ascii="Times New Roman" w:hAnsi="Times New Roman" w:cs="Times New Roman"/>
          <w:lang w:val="en-US"/>
        </w:rPr>
        <w:t>American behavior</w:t>
      </w:r>
      <w:r w:rsidR="005F2791">
        <w:rPr>
          <w:rFonts w:ascii="Times New Roman" w:hAnsi="Times New Roman" w:cs="Times New Roman"/>
          <w:lang w:val="en-US"/>
        </w:rPr>
        <w:t>. The UN General Assembly Plenary</w:t>
      </w:r>
      <w:r w:rsidR="005F2791" w:rsidRPr="00070AEF">
        <w:rPr>
          <w:rFonts w:ascii="Times New Roman" w:hAnsi="Times New Roman" w:cs="Times New Roman"/>
          <w:lang w:val="en-US"/>
        </w:rPr>
        <w:t xml:space="preserve"> vote </w:t>
      </w:r>
      <w:r w:rsidR="005F2791">
        <w:rPr>
          <w:rFonts w:ascii="Times New Roman" w:hAnsi="Times New Roman" w:cs="Times New Roman"/>
          <w:lang w:val="en-US"/>
        </w:rPr>
        <w:t xml:space="preserve">was simply a vehicle that </w:t>
      </w:r>
      <w:r w:rsidR="005F2791" w:rsidRPr="00070AEF">
        <w:rPr>
          <w:rFonts w:ascii="Times New Roman" w:hAnsi="Times New Roman" w:cs="Times New Roman"/>
          <w:lang w:val="en-US"/>
        </w:rPr>
        <w:t>served this purpose.</w:t>
      </w:r>
    </w:p>
    <w:p w14:paraId="09B71323" w14:textId="77777777" w:rsidR="005F2791" w:rsidRPr="00070AEF" w:rsidRDefault="005F2791" w:rsidP="005F2791">
      <w:pPr>
        <w:spacing w:line="276" w:lineRule="auto"/>
        <w:jc w:val="both"/>
        <w:rPr>
          <w:rFonts w:ascii="Times New Roman" w:hAnsi="Times New Roman" w:cs="Times New Roman"/>
          <w:lang w:val="en-US"/>
        </w:rPr>
      </w:pPr>
    </w:p>
    <w:p w14:paraId="4F65C928" w14:textId="290B9BB5" w:rsidR="005F2791" w:rsidRPr="00070AEF" w:rsidRDefault="005F2791" w:rsidP="005F2791">
      <w:pPr>
        <w:spacing w:line="276" w:lineRule="auto"/>
        <w:ind w:firstLine="720"/>
        <w:jc w:val="both"/>
        <w:rPr>
          <w:rFonts w:ascii="Times New Roman" w:hAnsi="Times New Roman" w:cs="Times New Roman"/>
          <w:lang w:val="en-US"/>
        </w:rPr>
      </w:pPr>
      <w:r w:rsidRPr="00070AEF">
        <w:rPr>
          <w:rFonts w:ascii="Times New Roman" w:hAnsi="Times New Roman" w:cs="Times New Roman"/>
          <w:lang w:val="en-US"/>
        </w:rPr>
        <w:t>Through these arguments, I make two main contributions. First, the paper refines theoretical ideas about how and why junior partners comply</w:t>
      </w:r>
      <w:r>
        <w:rPr>
          <w:rFonts w:ascii="Times New Roman" w:hAnsi="Times New Roman" w:cs="Times New Roman"/>
          <w:lang w:val="en-US"/>
        </w:rPr>
        <w:t xml:space="preserve"> with</w:t>
      </w:r>
      <w:r w:rsidRPr="00070AEF">
        <w:rPr>
          <w:rFonts w:ascii="Times New Roman" w:hAnsi="Times New Roman" w:cs="Times New Roman"/>
          <w:lang w:val="en-US"/>
        </w:rPr>
        <w:t xml:space="preserve"> and defy superordinate</w:t>
      </w:r>
      <w:r>
        <w:rPr>
          <w:rFonts w:ascii="Times New Roman" w:hAnsi="Times New Roman" w:cs="Times New Roman"/>
          <w:lang w:val="en-US"/>
        </w:rPr>
        <w:t xml:space="preserve"> commands</w:t>
      </w:r>
      <w:r w:rsidRPr="00070AEF">
        <w:rPr>
          <w:rFonts w:ascii="Times New Roman" w:hAnsi="Times New Roman" w:cs="Times New Roman"/>
          <w:lang w:val="en-US"/>
        </w:rPr>
        <w:t xml:space="preserve">. Existing theories, like Lake’s, understand </w:t>
      </w:r>
      <w:r w:rsidR="00CA1778">
        <w:rPr>
          <w:rFonts w:ascii="Times New Roman" w:hAnsi="Times New Roman" w:cs="Times New Roman"/>
          <w:lang w:val="en-US"/>
        </w:rPr>
        <w:t>junior partner behavior</w:t>
      </w:r>
      <w:r w:rsidRPr="00070AEF">
        <w:rPr>
          <w:rFonts w:ascii="Times New Roman" w:hAnsi="Times New Roman" w:cs="Times New Roman"/>
          <w:lang w:val="en-US"/>
        </w:rPr>
        <w:t xml:space="preserve"> as motivated by material concerns.</w:t>
      </w:r>
      <w:r w:rsidRPr="00070AEF">
        <w:rPr>
          <w:rStyle w:val="FootnoteReference"/>
          <w:rFonts w:ascii="Times New Roman" w:hAnsi="Times New Roman" w:cs="Times New Roman"/>
          <w:lang w:val="en-US"/>
        </w:rPr>
        <w:footnoteReference w:id="10"/>
      </w:r>
      <w:r w:rsidRPr="00070AEF">
        <w:rPr>
          <w:rFonts w:ascii="Times New Roman" w:hAnsi="Times New Roman" w:cs="Times New Roman"/>
          <w:lang w:val="en-US"/>
        </w:rPr>
        <w:t xml:space="preserve"> Of course, Lake himself acknowledges how this assumption is likely to be unrealistic, but justifies this </w:t>
      </w:r>
      <w:r>
        <w:rPr>
          <w:rFonts w:ascii="Times New Roman" w:hAnsi="Times New Roman" w:cs="Times New Roman"/>
          <w:lang w:val="en-US"/>
        </w:rPr>
        <w:t>move</w:t>
      </w:r>
      <w:r w:rsidRPr="00070AEF">
        <w:rPr>
          <w:rFonts w:ascii="Times New Roman" w:hAnsi="Times New Roman" w:cs="Times New Roman"/>
          <w:lang w:val="en-US"/>
        </w:rPr>
        <w:t xml:space="preserve"> as part of a first theoretical cut for understanding patterns of hierarchy in international relations.</w:t>
      </w:r>
      <w:r w:rsidRPr="00070AEF">
        <w:rPr>
          <w:rStyle w:val="FootnoteReference"/>
          <w:rFonts w:ascii="Times New Roman" w:hAnsi="Times New Roman" w:cs="Times New Roman"/>
          <w:lang w:val="en-US"/>
        </w:rPr>
        <w:footnoteReference w:id="11"/>
      </w:r>
      <w:r w:rsidRPr="00070AEF">
        <w:rPr>
          <w:rFonts w:ascii="Times New Roman" w:hAnsi="Times New Roman" w:cs="Times New Roman"/>
          <w:lang w:val="en-US"/>
        </w:rPr>
        <w:t xml:space="preserve"> In this sense, this paper refines his theory</w:t>
      </w:r>
      <w:r>
        <w:rPr>
          <w:rFonts w:ascii="Times New Roman" w:hAnsi="Times New Roman" w:cs="Times New Roman"/>
          <w:lang w:val="en-US"/>
        </w:rPr>
        <w:t xml:space="preserve">. </w:t>
      </w:r>
      <w:r w:rsidRPr="00070AEF">
        <w:rPr>
          <w:rFonts w:ascii="Times New Roman" w:hAnsi="Times New Roman" w:cs="Times New Roman"/>
          <w:lang w:val="en-US"/>
        </w:rPr>
        <w:t>Extending upon recent work in International Relations on emotions and affect,</w:t>
      </w:r>
      <w:r w:rsidRPr="00070AEF">
        <w:rPr>
          <w:rStyle w:val="FootnoteReference"/>
          <w:rFonts w:ascii="Times New Roman" w:hAnsi="Times New Roman" w:cs="Times New Roman"/>
          <w:lang w:val="en-US"/>
        </w:rPr>
        <w:footnoteReference w:id="12"/>
      </w:r>
      <w:r w:rsidRPr="00070AEF">
        <w:rPr>
          <w:rFonts w:ascii="Times New Roman" w:hAnsi="Times New Roman" w:cs="Times New Roman"/>
          <w:lang w:val="en-US"/>
        </w:rPr>
        <w:t xml:space="preserve"> I show that ideas about pride, honor, dignity, and respect shape </w:t>
      </w:r>
      <w:r w:rsidR="002E2D47">
        <w:rPr>
          <w:rFonts w:ascii="Times New Roman" w:hAnsi="Times New Roman" w:cs="Times New Roman"/>
          <w:lang w:val="en-US"/>
        </w:rPr>
        <w:t>junior partner</w:t>
      </w:r>
      <w:r w:rsidRPr="00070AEF">
        <w:rPr>
          <w:rFonts w:ascii="Times New Roman" w:hAnsi="Times New Roman" w:cs="Times New Roman"/>
          <w:lang w:val="en-US"/>
        </w:rPr>
        <w:t xml:space="preserve"> behavior and engagement with </w:t>
      </w:r>
      <w:r>
        <w:rPr>
          <w:rFonts w:ascii="Times New Roman" w:hAnsi="Times New Roman" w:cs="Times New Roman"/>
          <w:lang w:val="en-US"/>
        </w:rPr>
        <w:t xml:space="preserve">hierarchical </w:t>
      </w:r>
      <w:r w:rsidRPr="00070AEF">
        <w:rPr>
          <w:rFonts w:ascii="Times New Roman" w:hAnsi="Times New Roman" w:cs="Times New Roman"/>
          <w:lang w:val="en-US"/>
        </w:rPr>
        <w:lastRenderedPageBreak/>
        <w:t xml:space="preserve">authority in world politics. I illustrate this point with a case study in which the superordinate </w:t>
      </w:r>
      <w:r w:rsidR="002E2D47">
        <w:rPr>
          <w:rFonts w:ascii="Times New Roman" w:hAnsi="Times New Roman" w:cs="Times New Roman"/>
          <w:lang w:val="en-US"/>
        </w:rPr>
        <w:t xml:space="preserve">not only </w:t>
      </w:r>
      <w:r>
        <w:rPr>
          <w:rFonts w:ascii="Times New Roman" w:hAnsi="Times New Roman" w:cs="Times New Roman"/>
          <w:lang w:val="en-US"/>
        </w:rPr>
        <w:t>sought and failed to foster</w:t>
      </w:r>
      <w:r w:rsidRPr="00070AEF">
        <w:rPr>
          <w:rFonts w:ascii="Times New Roman" w:hAnsi="Times New Roman" w:cs="Times New Roman"/>
          <w:lang w:val="en-US"/>
        </w:rPr>
        <w:t xml:space="preserve"> </w:t>
      </w:r>
      <w:r w:rsidR="00CA1778">
        <w:rPr>
          <w:rFonts w:ascii="Times New Roman" w:hAnsi="Times New Roman" w:cs="Times New Roman"/>
          <w:lang w:val="en-US"/>
        </w:rPr>
        <w:t>junior partner</w:t>
      </w:r>
      <w:r w:rsidRPr="00070AEF">
        <w:rPr>
          <w:rFonts w:ascii="Times New Roman" w:hAnsi="Times New Roman" w:cs="Times New Roman"/>
          <w:lang w:val="en-US"/>
        </w:rPr>
        <w:t xml:space="preserve"> compliance</w:t>
      </w:r>
      <w:r w:rsidR="002E2D47">
        <w:rPr>
          <w:rFonts w:ascii="Times New Roman" w:hAnsi="Times New Roman" w:cs="Times New Roman"/>
          <w:lang w:val="en-US"/>
        </w:rPr>
        <w:t xml:space="preserve"> but ended up provoking defiance</w:t>
      </w:r>
      <w:r w:rsidRPr="00070AEF">
        <w:rPr>
          <w:rFonts w:ascii="Times New Roman" w:hAnsi="Times New Roman" w:cs="Times New Roman"/>
          <w:lang w:val="en-US"/>
        </w:rPr>
        <w:t>.</w:t>
      </w:r>
    </w:p>
    <w:p w14:paraId="0EE2DA27" w14:textId="77777777" w:rsidR="005F2791" w:rsidRPr="00070AEF" w:rsidRDefault="005F2791" w:rsidP="005F2791">
      <w:pPr>
        <w:spacing w:line="276" w:lineRule="auto"/>
        <w:jc w:val="both"/>
        <w:rPr>
          <w:rFonts w:ascii="Times New Roman" w:hAnsi="Times New Roman" w:cs="Times New Roman"/>
          <w:lang w:val="en-US"/>
        </w:rPr>
      </w:pPr>
    </w:p>
    <w:p w14:paraId="2FD7BCBF" w14:textId="6B5009E5" w:rsidR="005F2791" w:rsidRPr="00070AEF" w:rsidRDefault="005F2791" w:rsidP="005F2791">
      <w:pPr>
        <w:spacing w:line="276" w:lineRule="auto"/>
        <w:ind w:firstLine="720"/>
        <w:jc w:val="both"/>
        <w:rPr>
          <w:rFonts w:ascii="Times New Roman" w:hAnsi="Times New Roman" w:cs="Times New Roman"/>
          <w:lang w:val="en-US"/>
        </w:rPr>
      </w:pPr>
      <w:r w:rsidRPr="00070AEF">
        <w:rPr>
          <w:rFonts w:ascii="Times New Roman" w:hAnsi="Times New Roman" w:cs="Times New Roman"/>
          <w:lang w:val="en-US"/>
        </w:rPr>
        <w:t xml:space="preserve">Second, the paper </w:t>
      </w:r>
      <w:r>
        <w:rPr>
          <w:rFonts w:ascii="Times New Roman" w:hAnsi="Times New Roman" w:cs="Times New Roman"/>
          <w:lang w:val="en-US"/>
        </w:rPr>
        <w:t>illustrates this important lesson for the</w:t>
      </w:r>
      <w:r w:rsidRPr="00070AEF">
        <w:rPr>
          <w:rFonts w:ascii="Times New Roman" w:hAnsi="Times New Roman" w:cs="Times New Roman"/>
          <w:lang w:val="en-US"/>
        </w:rPr>
        <w:t xml:space="preserve"> practice of hegemony and superordination </w:t>
      </w:r>
      <w:r>
        <w:rPr>
          <w:rFonts w:ascii="Times New Roman" w:hAnsi="Times New Roman" w:cs="Times New Roman"/>
          <w:lang w:val="en-US"/>
        </w:rPr>
        <w:t>through</w:t>
      </w:r>
      <w:r w:rsidRPr="00070AEF">
        <w:rPr>
          <w:rFonts w:ascii="Times New Roman" w:hAnsi="Times New Roman" w:cs="Times New Roman"/>
          <w:lang w:val="en-US"/>
        </w:rPr>
        <w:t xml:space="preserve"> a case study </w:t>
      </w:r>
      <w:r>
        <w:rPr>
          <w:rFonts w:ascii="Times New Roman" w:hAnsi="Times New Roman" w:cs="Times New Roman"/>
          <w:lang w:val="en-US"/>
        </w:rPr>
        <w:t>that clearly parallels</w:t>
      </w:r>
      <w:r w:rsidRPr="00070AEF">
        <w:rPr>
          <w:rFonts w:ascii="Times New Roman" w:hAnsi="Times New Roman" w:cs="Times New Roman"/>
          <w:lang w:val="en-US"/>
        </w:rPr>
        <w:t xml:space="preserve"> </w:t>
      </w:r>
      <w:r>
        <w:rPr>
          <w:rFonts w:ascii="Times New Roman" w:hAnsi="Times New Roman" w:cs="Times New Roman"/>
          <w:lang w:val="en-US"/>
        </w:rPr>
        <w:t xml:space="preserve">prominent aspects of </w:t>
      </w:r>
      <w:r w:rsidRPr="00070AEF">
        <w:rPr>
          <w:rFonts w:ascii="Times New Roman" w:hAnsi="Times New Roman" w:cs="Times New Roman"/>
          <w:lang w:val="en-US"/>
        </w:rPr>
        <w:t xml:space="preserve">contemporary international order. Despite </w:t>
      </w:r>
      <w:r>
        <w:rPr>
          <w:rFonts w:ascii="Times New Roman" w:hAnsi="Times New Roman" w:cs="Times New Roman"/>
          <w:lang w:val="en-US"/>
        </w:rPr>
        <w:t xml:space="preserve">occurring </w:t>
      </w:r>
      <w:r w:rsidRPr="00070AEF">
        <w:rPr>
          <w:rFonts w:ascii="Times New Roman" w:hAnsi="Times New Roman" w:cs="Times New Roman"/>
          <w:lang w:val="en-US"/>
        </w:rPr>
        <w:t xml:space="preserve">fifty years </w:t>
      </w:r>
      <w:r>
        <w:rPr>
          <w:rFonts w:ascii="Times New Roman" w:hAnsi="Times New Roman" w:cs="Times New Roman"/>
          <w:lang w:val="en-US"/>
        </w:rPr>
        <w:t>ago</w:t>
      </w:r>
      <w:r w:rsidRPr="00070AEF">
        <w:rPr>
          <w:rFonts w:ascii="Times New Roman" w:hAnsi="Times New Roman" w:cs="Times New Roman"/>
          <w:lang w:val="en-US"/>
        </w:rPr>
        <w:t xml:space="preserve">, the case is directly relevant to contemporary developments </w:t>
      </w:r>
      <w:r>
        <w:rPr>
          <w:rFonts w:ascii="Times New Roman" w:hAnsi="Times New Roman" w:cs="Times New Roman"/>
          <w:lang w:val="en-US"/>
        </w:rPr>
        <w:t>today</w:t>
      </w:r>
      <w:r w:rsidRPr="00070AEF">
        <w:rPr>
          <w:rFonts w:ascii="Times New Roman" w:hAnsi="Times New Roman" w:cs="Times New Roman"/>
          <w:lang w:val="en-US"/>
        </w:rPr>
        <w:t xml:space="preserve"> and the US’s attempts to manage them. The obvious parallel here is to the </w:t>
      </w:r>
      <w:r>
        <w:rPr>
          <w:rFonts w:ascii="Times New Roman" w:hAnsi="Times New Roman" w:cs="Times New Roman"/>
          <w:lang w:val="en-US"/>
        </w:rPr>
        <w:t>protracted</w:t>
      </w:r>
      <w:r w:rsidRPr="00070AEF">
        <w:rPr>
          <w:rFonts w:ascii="Times New Roman" w:hAnsi="Times New Roman" w:cs="Times New Roman"/>
          <w:lang w:val="en-US"/>
        </w:rPr>
        <w:t xml:space="preserve"> and increasingly </w:t>
      </w:r>
      <w:r>
        <w:rPr>
          <w:rFonts w:ascii="Times New Roman" w:hAnsi="Times New Roman" w:cs="Times New Roman"/>
          <w:lang w:val="en-US"/>
        </w:rPr>
        <w:t>tense conflict</w:t>
      </w:r>
      <w:r w:rsidRPr="00070AEF">
        <w:rPr>
          <w:rFonts w:ascii="Times New Roman" w:hAnsi="Times New Roman" w:cs="Times New Roman"/>
          <w:lang w:val="en-US"/>
        </w:rPr>
        <w:t xml:space="preserve"> in the Middle East. Beyond just the question of Israel, Palestine, and the Middle East, the article</w:t>
      </w:r>
      <w:r>
        <w:rPr>
          <w:rFonts w:ascii="Times New Roman" w:hAnsi="Times New Roman" w:cs="Times New Roman"/>
          <w:lang w:val="en-US"/>
        </w:rPr>
        <w:t xml:space="preserve"> also</w:t>
      </w:r>
      <w:r w:rsidRPr="00070AEF">
        <w:rPr>
          <w:rFonts w:ascii="Times New Roman" w:hAnsi="Times New Roman" w:cs="Times New Roman"/>
          <w:lang w:val="en-US"/>
        </w:rPr>
        <w:t xml:space="preserve"> sheds light on previously underappreciated factors that produce disorder due to junior partner discontent in other critical contexts. In an unprecedentedly polarized world, understanding the range of variables that can produce order or disorder becomes increasingly </w:t>
      </w:r>
      <w:r>
        <w:rPr>
          <w:rFonts w:ascii="Times New Roman" w:hAnsi="Times New Roman" w:cs="Times New Roman"/>
          <w:lang w:val="en-US"/>
        </w:rPr>
        <w:t>essential</w:t>
      </w:r>
      <w:r w:rsidRPr="00070AEF">
        <w:rPr>
          <w:rFonts w:ascii="Times New Roman" w:hAnsi="Times New Roman" w:cs="Times New Roman"/>
          <w:lang w:val="en-US"/>
        </w:rPr>
        <w:t xml:space="preserve">. If our theories of hierarchy are also guides to policymaking, we need an account of the variety of factors that junior partners care about </w:t>
      </w:r>
      <w:r>
        <w:rPr>
          <w:rFonts w:ascii="Times New Roman" w:hAnsi="Times New Roman" w:cs="Times New Roman"/>
          <w:lang w:val="en-US"/>
        </w:rPr>
        <w:t xml:space="preserve">and the overtures necessary </w:t>
      </w:r>
      <w:r w:rsidRPr="00070AEF">
        <w:rPr>
          <w:rFonts w:ascii="Times New Roman" w:hAnsi="Times New Roman" w:cs="Times New Roman"/>
          <w:lang w:val="en-US"/>
        </w:rPr>
        <w:t xml:space="preserve">to ensure their compliance. </w:t>
      </w:r>
    </w:p>
    <w:p w14:paraId="0270B62B" w14:textId="77777777" w:rsidR="005F2791" w:rsidRPr="00070AEF" w:rsidRDefault="005F2791" w:rsidP="005F2791">
      <w:pPr>
        <w:spacing w:line="276" w:lineRule="auto"/>
        <w:jc w:val="both"/>
        <w:rPr>
          <w:rFonts w:ascii="Times New Roman" w:hAnsi="Times New Roman" w:cs="Times New Roman"/>
          <w:lang w:val="en-US"/>
        </w:rPr>
      </w:pPr>
    </w:p>
    <w:p w14:paraId="39094DBD" w14:textId="01D59F05" w:rsidR="005F2791" w:rsidRPr="00070AEF" w:rsidRDefault="005F2791" w:rsidP="005F2791">
      <w:pPr>
        <w:spacing w:line="276" w:lineRule="auto"/>
        <w:jc w:val="both"/>
        <w:rPr>
          <w:rFonts w:ascii="Times New Roman" w:hAnsi="Times New Roman" w:cs="Times New Roman"/>
          <w:lang w:val="en-US"/>
        </w:rPr>
      </w:pPr>
      <w:r w:rsidRPr="00070AEF">
        <w:rPr>
          <w:rFonts w:ascii="Times New Roman" w:hAnsi="Times New Roman" w:cs="Times New Roman"/>
          <w:lang w:val="en-US"/>
        </w:rPr>
        <w:tab/>
        <w:t>The paper proceeds as follows. First, I provide a brief account of existing understandings of superordinate-</w:t>
      </w:r>
      <w:r w:rsidR="00AF43C5">
        <w:rPr>
          <w:rFonts w:ascii="Times New Roman" w:hAnsi="Times New Roman" w:cs="Times New Roman"/>
          <w:lang w:val="en-US"/>
        </w:rPr>
        <w:t>junior partner</w:t>
      </w:r>
      <w:r w:rsidRPr="00070AEF">
        <w:rPr>
          <w:rFonts w:ascii="Times New Roman" w:hAnsi="Times New Roman" w:cs="Times New Roman"/>
          <w:lang w:val="en-US"/>
        </w:rPr>
        <w:t xml:space="preserve"> relations in hierarchical international orders. Second, I develop the paper’s main theoretical argument. </w:t>
      </w:r>
      <w:r>
        <w:rPr>
          <w:rFonts w:ascii="Times New Roman" w:hAnsi="Times New Roman" w:cs="Times New Roman"/>
          <w:lang w:val="en-US"/>
        </w:rPr>
        <w:t>The third</w:t>
      </w:r>
      <w:r w:rsidRPr="00070AEF">
        <w:rPr>
          <w:rFonts w:ascii="Times New Roman" w:hAnsi="Times New Roman" w:cs="Times New Roman"/>
          <w:lang w:val="en-US"/>
        </w:rPr>
        <w:t xml:space="preserve"> section develops the theoretical argument by illustrating its utility in understanding why Brazil defied the United States on UN General Assembly Resolution 3379 in 1975. </w:t>
      </w:r>
      <w:r>
        <w:rPr>
          <w:rFonts w:ascii="Times New Roman" w:hAnsi="Times New Roman" w:cs="Times New Roman"/>
          <w:lang w:val="en-US"/>
        </w:rPr>
        <w:t>Fourth</w:t>
      </w:r>
      <w:r w:rsidRPr="00070AEF">
        <w:rPr>
          <w:rFonts w:ascii="Times New Roman" w:hAnsi="Times New Roman" w:cs="Times New Roman"/>
          <w:lang w:val="en-US"/>
        </w:rPr>
        <w:t xml:space="preserve">, I illustrate the inadequacy of alternative explanations of Brazil’s behavior in this episode. The conclusion recaps the argument while discussing its broader implications and the avenues it opens for further work in this area. </w:t>
      </w:r>
    </w:p>
    <w:p w14:paraId="709CD583" w14:textId="34F81565" w:rsidR="00DA24C9" w:rsidRPr="00070AEF" w:rsidRDefault="00DA24C9" w:rsidP="005F2791">
      <w:pPr>
        <w:spacing w:line="276" w:lineRule="auto"/>
        <w:jc w:val="both"/>
        <w:rPr>
          <w:rFonts w:ascii="Times New Roman" w:hAnsi="Times New Roman" w:cs="Times New Roman"/>
          <w:lang w:val="en-US"/>
        </w:rPr>
      </w:pPr>
    </w:p>
    <w:p w14:paraId="59585432" w14:textId="77777777" w:rsidR="005F2791" w:rsidRPr="00070AEF" w:rsidRDefault="005F2791" w:rsidP="005F2791">
      <w:pPr>
        <w:spacing w:line="276" w:lineRule="auto"/>
        <w:jc w:val="both"/>
        <w:rPr>
          <w:rFonts w:ascii="Times New Roman" w:hAnsi="Times New Roman" w:cs="Times New Roman"/>
          <w:lang w:val="en-US"/>
        </w:rPr>
      </w:pPr>
      <w:r w:rsidRPr="00070AEF">
        <w:rPr>
          <w:rFonts w:ascii="Times New Roman" w:hAnsi="Times New Roman" w:cs="Times New Roman"/>
          <w:b/>
          <w:bCs/>
          <w:lang w:val="en-US"/>
        </w:rPr>
        <w:t>Hierarchy</w:t>
      </w:r>
    </w:p>
    <w:p w14:paraId="2CA2EF43" w14:textId="77777777" w:rsidR="005F2791" w:rsidRPr="00070AEF" w:rsidRDefault="005F2791" w:rsidP="005F2791">
      <w:pPr>
        <w:spacing w:line="276" w:lineRule="auto"/>
        <w:jc w:val="both"/>
        <w:rPr>
          <w:rFonts w:ascii="Times New Roman" w:hAnsi="Times New Roman" w:cs="Times New Roman"/>
          <w:lang w:val="en-US"/>
        </w:rPr>
      </w:pPr>
      <w:r w:rsidRPr="00070AEF">
        <w:rPr>
          <w:rFonts w:ascii="Times New Roman" w:hAnsi="Times New Roman" w:cs="Times New Roman"/>
          <w:lang w:val="en-US"/>
        </w:rPr>
        <w:t xml:space="preserve">Hierarchy has (re)emerged as a central concept in IR theory over the past two decades. </w:t>
      </w:r>
      <w:proofErr w:type="spellStart"/>
      <w:r w:rsidRPr="00070AEF">
        <w:rPr>
          <w:rFonts w:ascii="Times New Roman" w:hAnsi="Times New Roman" w:cs="Times New Roman"/>
          <w:lang w:val="en-US"/>
        </w:rPr>
        <w:t>Bially</w:t>
      </w:r>
      <w:proofErr w:type="spellEnd"/>
      <w:r w:rsidRPr="00070AEF">
        <w:rPr>
          <w:rFonts w:ascii="Times New Roman" w:hAnsi="Times New Roman" w:cs="Times New Roman"/>
          <w:lang w:val="en-US"/>
        </w:rPr>
        <w:t xml:space="preserve"> Mattern and </w:t>
      </w:r>
      <w:proofErr w:type="spellStart"/>
      <w:r w:rsidRPr="00070AEF">
        <w:rPr>
          <w:rFonts w:ascii="Times New Roman" w:hAnsi="Times New Roman" w:cs="Times New Roman"/>
          <w:lang w:val="en-US"/>
        </w:rPr>
        <w:t>Zarakol</w:t>
      </w:r>
      <w:proofErr w:type="spellEnd"/>
      <w:r w:rsidRPr="00070AEF">
        <w:rPr>
          <w:rFonts w:ascii="Times New Roman" w:hAnsi="Times New Roman" w:cs="Times New Roman"/>
          <w:lang w:val="en-US"/>
        </w:rPr>
        <w:t xml:space="preserve"> identify two main definitions of </w:t>
      </w:r>
      <w:r>
        <w:rPr>
          <w:rFonts w:ascii="Times New Roman" w:hAnsi="Times New Roman" w:cs="Times New Roman"/>
          <w:lang w:val="en-US"/>
        </w:rPr>
        <w:t>hierarchy</w:t>
      </w:r>
      <w:r w:rsidRPr="00070AEF">
        <w:rPr>
          <w:rFonts w:ascii="Times New Roman" w:hAnsi="Times New Roman" w:cs="Times New Roman"/>
          <w:lang w:val="en-US"/>
        </w:rPr>
        <w:t>: a narrow definition that considers hierarchy as a form of legitimate authority, and a broader definition concerned with all forms of vertical stratification.</w:t>
      </w:r>
      <w:r w:rsidRPr="00070AEF">
        <w:rPr>
          <w:rStyle w:val="FootnoteReference"/>
          <w:rFonts w:ascii="Times New Roman" w:hAnsi="Times New Roman" w:cs="Times New Roman"/>
          <w:lang w:val="en-US"/>
        </w:rPr>
        <w:footnoteReference w:id="13"/>
      </w:r>
      <w:r w:rsidRPr="00070AEF">
        <w:rPr>
          <w:rFonts w:ascii="Times New Roman" w:hAnsi="Times New Roman" w:cs="Times New Roman"/>
          <w:lang w:val="en-US"/>
        </w:rPr>
        <w:t xml:space="preserve"> This paper is concerned with the former. It uses David Lake’s pathbreaking contributions developed over the past few decades as its main </w:t>
      </w:r>
      <w:r>
        <w:rPr>
          <w:rFonts w:ascii="Times New Roman" w:hAnsi="Times New Roman" w:cs="Times New Roman"/>
          <w:lang w:val="en-US"/>
        </w:rPr>
        <w:t xml:space="preserve">inspiration and </w:t>
      </w:r>
      <w:r w:rsidRPr="00070AEF">
        <w:rPr>
          <w:rFonts w:ascii="Times New Roman" w:hAnsi="Times New Roman" w:cs="Times New Roman"/>
          <w:lang w:val="en-US"/>
        </w:rPr>
        <w:t>foil. Of course, there are many other excellent contributions that have added to our understanding of the form and effects of legitimate authority in world politics.</w:t>
      </w:r>
      <w:r w:rsidRPr="00070AEF">
        <w:rPr>
          <w:rStyle w:val="FootnoteReference"/>
          <w:rFonts w:ascii="Times New Roman" w:hAnsi="Times New Roman" w:cs="Times New Roman"/>
          <w:lang w:val="en-US"/>
        </w:rPr>
        <w:footnoteReference w:id="14"/>
      </w:r>
      <w:r w:rsidRPr="00070AEF">
        <w:rPr>
          <w:rFonts w:ascii="Times New Roman" w:hAnsi="Times New Roman" w:cs="Times New Roman"/>
          <w:lang w:val="en-US"/>
        </w:rPr>
        <w:t xml:space="preserve"> Nevertheless, as Sharman states, ‘arguably, no scholar has done more than David Lake to both systematically critique the dominant state sovereignty–international anarchy couplet, and provide an </w:t>
      </w:r>
      <w:r w:rsidRPr="00070AEF">
        <w:rPr>
          <w:rFonts w:ascii="Times New Roman" w:hAnsi="Times New Roman" w:cs="Times New Roman"/>
          <w:lang w:val="en-US"/>
        </w:rPr>
        <w:lastRenderedPageBreak/>
        <w:t>innovative and suggestive alternative frame of reference’.</w:t>
      </w:r>
      <w:r w:rsidRPr="00070AEF">
        <w:rPr>
          <w:rStyle w:val="FootnoteReference"/>
          <w:rFonts w:ascii="Times New Roman" w:hAnsi="Times New Roman" w:cs="Times New Roman"/>
          <w:lang w:val="en-US"/>
        </w:rPr>
        <w:footnoteReference w:id="15"/>
      </w:r>
      <w:r w:rsidRPr="00070AEF">
        <w:rPr>
          <w:rFonts w:ascii="Times New Roman" w:hAnsi="Times New Roman" w:cs="Times New Roman"/>
          <w:lang w:val="en-US"/>
        </w:rPr>
        <w:t xml:space="preserve"> Lake has also done the most work interrogating the incentives that drive junior partner—or what he calls ‘subordinate’—behavior in hierarchical international orders.</w:t>
      </w:r>
    </w:p>
    <w:p w14:paraId="01C1A2CD" w14:textId="77777777" w:rsidR="005F2791" w:rsidRPr="00070AEF" w:rsidRDefault="005F2791" w:rsidP="005F2791">
      <w:pPr>
        <w:spacing w:line="276" w:lineRule="auto"/>
        <w:jc w:val="both"/>
        <w:rPr>
          <w:rFonts w:ascii="Times New Roman" w:hAnsi="Times New Roman" w:cs="Times New Roman"/>
          <w:lang w:val="en-US"/>
        </w:rPr>
      </w:pPr>
    </w:p>
    <w:p w14:paraId="7C8F548E" w14:textId="77777777" w:rsidR="005F2791" w:rsidRPr="00070AEF" w:rsidRDefault="005F2791" w:rsidP="005F2791">
      <w:pPr>
        <w:spacing w:line="276" w:lineRule="auto"/>
        <w:ind w:firstLine="720"/>
        <w:jc w:val="both"/>
        <w:rPr>
          <w:rFonts w:ascii="Times New Roman" w:hAnsi="Times New Roman" w:cs="Times New Roman"/>
          <w:lang w:val="en-US"/>
        </w:rPr>
      </w:pPr>
      <w:r w:rsidRPr="00070AEF">
        <w:rPr>
          <w:rFonts w:ascii="Times New Roman" w:hAnsi="Times New Roman" w:cs="Times New Roman"/>
          <w:lang w:val="en-US"/>
        </w:rPr>
        <w:t>Following Lake, I understand hierarchy as ‘a dyadic relationship between two polities that varies across pairs within any system from complete anarchy to full dominance’.</w:t>
      </w:r>
      <w:r w:rsidRPr="00070AEF">
        <w:rPr>
          <w:rStyle w:val="FootnoteReference"/>
          <w:rFonts w:ascii="Times New Roman" w:hAnsi="Times New Roman" w:cs="Times New Roman"/>
          <w:lang w:val="en-US"/>
        </w:rPr>
        <w:footnoteReference w:id="16"/>
      </w:r>
      <w:r w:rsidRPr="00070AEF">
        <w:rPr>
          <w:rFonts w:ascii="Times New Roman" w:hAnsi="Times New Roman" w:cs="Times New Roman"/>
          <w:lang w:val="en-US"/>
        </w:rPr>
        <w:t xml:space="preserve"> </w:t>
      </w:r>
      <w:r>
        <w:rPr>
          <w:rFonts w:ascii="Times New Roman" w:hAnsi="Times New Roman" w:cs="Times New Roman"/>
          <w:lang w:val="en-US"/>
        </w:rPr>
        <w:t>Therefore, h</w:t>
      </w:r>
      <w:r w:rsidRPr="00070AEF">
        <w:rPr>
          <w:rFonts w:ascii="Times New Roman" w:hAnsi="Times New Roman" w:cs="Times New Roman"/>
          <w:lang w:val="en-US"/>
        </w:rPr>
        <w:t>ierarchy is</w:t>
      </w:r>
      <w:r>
        <w:rPr>
          <w:rFonts w:ascii="Times New Roman" w:hAnsi="Times New Roman" w:cs="Times New Roman"/>
          <w:lang w:val="en-US"/>
        </w:rPr>
        <w:t xml:space="preserve"> </w:t>
      </w:r>
      <w:r w:rsidRPr="00070AEF">
        <w:rPr>
          <w:rFonts w:ascii="Times New Roman" w:hAnsi="Times New Roman" w:cs="Times New Roman"/>
          <w:lang w:val="en-US"/>
        </w:rPr>
        <w:t xml:space="preserve">a spectrum, not a binary. Its intensity and the forms it can take can vary considerably. At its core, hierarchy is a type of authority relationship composed of two actors: a dominant actor and a subordinate. Existing research </w:t>
      </w:r>
      <w:r>
        <w:rPr>
          <w:rFonts w:ascii="Times New Roman" w:hAnsi="Times New Roman" w:cs="Times New Roman"/>
          <w:lang w:val="en-US"/>
        </w:rPr>
        <w:t>uses</w:t>
      </w:r>
      <w:r w:rsidRPr="00070AEF">
        <w:rPr>
          <w:rFonts w:ascii="Times New Roman" w:hAnsi="Times New Roman" w:cs="Times New Roman"/>
          <w:lang w:val="en-US"/>
        </w:rPr>
        <w:t xml:space="preserve"> a range of synonyms to refer to these types of actors. The dominant actor in this relationship has also been labeled a ‘superordinate’, a ‘hegemon’, a ‘ruler’ or even a ‘metropole’. Similarly, subordinate actors have been referred to as ‘junior partners’, ‘clients’, the ‘ruled’, and or simply ‘</w:t>
      </w:r>
      <w:proofErr w:type="gramStart"/>
      <w:r w:rsidRPr="00070AEF">
        <w:rPr>
          <w:rFonts w:ascii="Times New Roman" w:hAnsi="Times New Roman" w:cs="Times New Roman"/>
          <w:lang w:val="en-US"/>
        </w:rPr>
        <w:t>subordinates’</w:t>
      </w:r>
      <w:proofErr w:type="gramEnd"/>
      <w:r w:rsidRPr="00070AEF">
        <w:rPr>
          <w:rFonts w:ascii="Times New Roman" w:hAnsi="Times New Roman" w:cs="Times New Roman"/>
          <w:lang w:val="en-US"/>
        </w:rPr>
        <w:t>.</w:t>
      </w:r>
      <w:r w:rsidRPr="00070AEF">
        <w:rPr>
          <w:rStyle w:val="FootnoteReference"/>
          <w:rFonts w:ascii="Times New Roman" w:hAnsi="Times New Roman" w:cs="Times New Roman"/>
          <w:lang w:val="en-US"/>
        </w:rPr>
        <w:footnoteReference w:id="17"/>
      </w:r>
      <w:r w:rsidRPr="00070AEF">
        <w:rPr>
          <w:rFonts w:ascii="Times New Roman" w:hAnsi="Times New Roman" w:cs="Times New Roman"/>
          <w:lang w:val="en-US"/>
        </w:rPr>
        <w:t xml:space="preserve"> I follow this literature in using these synonyms but generally stick primarily to ‘superordinate’ and ‘junior partner’. </w:t>
      </w:r>
    </w:p>
    <w:p w14:paraId="21ABD3BC" w14:textId="77777777" w:rsidR="005F2791" w:rsidRPr="00070AEF" w:rsidRDefault="005F2791" w:rsidP="005F2791">
      <w:pPr>
        <w:spacing w:line="276" w:lineRule="auto"/>
        <w:ind w:firstLine="720"/>
        <w:jc w:val="both"/>
        <w:rPr>
          <w:rFonts w:ascii="Times New Roman" w:hAnsi="Times New Roman" w:cs="Times New Roman"/>
          <w:lang w:val="en-US"/>
        </w:rPr>
      </w:pPr>
    </w:p>
    <w:p w14:paraId="57E69F59" w14:textId="34F9C3D5" w:rsidR="005F2791" w:rsidRPr="00070AEF" w:rsidRDefault="005F2791" w:rsidP="005F2791">
      <w:pPr>
        <w:spacing w:line="276" w:lineRule="auto"/>
        <w:ind w:firstLine="720"/>
        <w:jc w:val="both"/>
        <w:rPr>
          <w:rFonts w:ascii="Times New Roman" w:hAnsi="Times New Roman" w:cs="Times New Roman"/>
          <w:lang w:val="en-US"/>
        </w:rPr>
      </w:pPr>
      <w:r w:rsidRPr="00070AEF">
        <w:rPr>
          <w:rFonts w:ascii="Times New Roman" w:hAnsi="Times New Roman" w:cs="Times New Roman"/>
          <w:lang w:val="en-US"/>
        </w:rPr>
        <w:t>Lake conceptualizes hierarchy as a form of ‘social contract</w:t>
      </w:r>
      <w:r>
        <w:rPr>
          <w:rFonts w:ascii="Times New Roman" w:hAnsi="Times New Roman" w:cs="Times New Roman"/>
          <w:lang w:val="en-US"/>
        </w:rPr>
        <w:t xml:space="preserve">’, </w:t>
      </w:r>
      <w:r w:rsidRPr="00070AEF">
        <w:rPr>
          <w:rFonts w:ascii="Times New Roman" w:hAnsi="Times New Roman" w:cs="Times New Roman"/>
          <w:lang w:val="en-US"/>
        </w:rPr>
        <w:t>or what others have called a ‘bargain’</w:t>
      </w:r>
      <w:r>
        <w:rPr>
          <w:rFonts w:ascii="Times New Roman" w:hAnsi="Times New Roman" w:cs="Times New Roman"/>
          <w:lang w:val="en-US"/>
        </w:rPr>
        <w:t>,</w:t>
      </w:r>
      <w:r w:rsidRPr="00070AEF">
        <w:rPr>
          <w:rFonts w:ascii="Times New Roman" w:hAnsi="Times New Roman" w:cs="Times New Roman"/>
          <w:lang w:val="en-US"/>
        </w:rPr>
        <w:t xml:space="preserve"> between these two parties.</w:t>
      </w:r>
      <w:r w:rsidRPr="00070AEF">
        <w:rPr>
          <w:rStyle w:val="FootnoteReference"/>
          <w:rFonts w:ascii="Times New Roman" w:hAnsi="Times New Roman" w:cs="Times New Roman"/>
          <w:lang w:val="en-US"/>
        </w:rPr>
        <w:footnoteReference w:id="18"/>
      </w:r>
      <w:r w:rsidRPr="00070AEF">
        <w:rPr>
          <w:rFonts w:ascii="Times New Roman" w:hAnsi="Times New Roman" w:cs="Times New Roman"/>
          <w:lang w:val="en-US"/>
        </w:rPr>
        <w:t xml:space="preserve"> Such a social contract between a ruler and </w:t>
      </w:r>
      <w:r w:rsidR="00174B7C">
        <w:rPr>
          <w:rFonts w:ascii="Times New Roman" w:hAnsi="Times New Roman" w:cs="Times New Roman"/>
          <w:lang w:val="en-US"/>
        </w:rPr>
        <w:t xml:space="preserve">the ruled </w:t>
      </w:r>
      <w:r w:rsidRPr="00070AEF">
        <w:rPr>
          <w:rFonts w:ascii="Times New Roman" w:hAnsi="Times New Roman" w:cs="Times New Roman"/>
          <w:lang w:val="en-US"/>
        </w:rPr>
        <w:t xml:space="preserve">sees the superordinate party provide political order to the latter, </w:t>
      </w:r>
      <w:r>
        <w:rPr>
          <w:rFonts w:ascii="Times New Roman" w:hAnsi="Times New Roman" w:cs="Times New Roman"/>
          <w:lang w:val="en-US"/>
        </w:rPr>
        <w:t>while</w:t>
      </w:r>
      <w:r w:rsidRPr="00070AEF">
        <w:rPr>
          <w:rFonts w:ascii="Times New Roman" w:hAnsi="Times New Roman" w:cs="Times New Roman"/>
          <w:lang w:val="en-US"/>
        </w:rPr>
        <w:t xml:space="preserve"> the latter ‘grant[s] legitimacy to the ruler and </w:t>
      </w:r>
      <w:proofErr w:type="spellStart"/>
      <w:r w:rsidRPr="00070AEF">
        <w:rPr>
          <w:rFonts w:ascii="Times New Roman" w:hAnsi="Times New Roman" w:cs="Times New Roman"/>
          <w:lang w:val="en-US"/>
        </w:rPr>
        <w:t>compl</w:t>
      </w:r>
      <w:proofErr w:type="spellEnd"/>
      <w:r>
        <w:rPr>
          <w:rFonts w:ascii="Times New Roman" w:hAnsi="Times New Roman" w:cs="Times New Roman"/>
          <w:lang w:val="en-US"/>
        </w:rPr>
        <w:t>[</w:t>
      </w:r>
      <w:proofErr w:type="spellStart"/>
      <w:r>
        <w:rPr>
          <w:rFonts w:ascii="Times New Roman" w:hAnsi="Times New Roman" w:cs="Times New Roman"/>
          <w:lang w:val="en-US"/>
        </w:rPr>
        <w:t>ies</w:t>
      </w:r>
      <w:proofErr w:type="spellEnd"/>
      <w:r>
        <w:rPr>
          <w:rFonts w:ascii="Times New Roman" w:hAnsi="Times New Roman" w:cs="Times New Roman"/>
          <w:lang w:val="en-US"/>
        </w:rPr>
        <w:t>]</w:t>
      </w:r>
      <w:r w:rsidRPr="00070AEF">
        <w:rPr>
          <w:rFonts w:ascii="Times New Roman" w:hAnsi="Times New Roman" w:cs="Times New Roman"/>
          <w:lang w:val="en-US"/>
        </w:rPr>
        <w:t xml:space="preserve"> with the restraints on their behavior necessary for the production of that order’.</w:t>
      </w:r>
      <w:r w:rsidRPr="00070AEF">
        <w:rPr>
          <w:rStyle w:val="FootnoteReference"/>
          <w:rFonts w:ascii="Times New Roman" w:hAnsi="Times New Roman" w:cs="Times New Roman"/>
          <w:lang w:val="en-US"/>
        </w:rPr>
        <w:footnoteReference w:id="19"/>
      </w:r>
      <w:r w:rsidRPr="00070AEF">
        <w:rPr>
          <w:rFonts w:ascii="Times New Roman" w:hAnsi="Times New Roman" w:cs="Times New Roman"/>
          <w:lang w:val="en-US"/>
        </w:rPr>
        <w:t xml:space="preserve"> Hierarchy provides benefits for both sets of actors. The hegemon provides and </w:t>
      </w:r>
      <w:r>
        <w:rPr>
          <w:rFonts w:ascii="Times New Roman" w:hAnsi="Times New Roman" w:cs="Times New Roman"/>
          <w:lang w:val="en-US"/>
        </w:rPr>
        <w:t>bears</w:t>
      </w:r>
      <w:r w:rsidRPr="00070AEF">
        <w:rPr>
          <w:rFonts w:ascii="Times New Roman" w:hAnsi="Times New Roman" w:cs="Times New Roman"/>
          <w:lang w:val="en-US"/>
        </w:rPr>
        <w:t xml:space="preserve"> the costs of social order in exchange for the </w:t>
      </w:r>
      <w:r w:rsidR="00CA1778">
        <w:rPr>
          <w:rFonts w:ascii="Times New Roman" w:hAnsi="Times New Roman" w:cs="Times New Roman"/>
          <w:lang w:val="en-US"/>
        </w:rPr>
        <w:t>junior partner</w:t>
      </w:r>
      <w:r w:rsidRPr="00070AEF">
        <w:rPr>
          <w:rFonts w:ascii="Times New Roman" w:hAnsi="Times New Roman" w:cs="Times New Roman"/>
          <w:lang w:val="en-US"/>
        </w:rPr>
        <w:t xml:space="preserve">’s legitimation of the hegemon’s dominance. </w:t>
      </w:r>
    </w:p>
    <w:p w14:paraId="457C012F" w14:textId="77777777" w:rsidR="005F2791" w:rsidRPr="00070AEF" w:rsidRDefault="005F2791" w:rsidP="005F2791">
      <w:pPr>
        <w:spacing w:line="276" w:lineRule="auto"/>
        <w:jc w:val="both"/>
        <w:rPr>
          <w:rFonts w:ascii="Times New Roman" w:hAnsi="Times New Roman" w:cs="Times New Roman"/>
          <w:i/>
          <w:iCs/>
          <w:lang w:val="en-US"/>
        </w:rPr>
      </w:pPr>
    </w:p>
    <w:p w14:paraId="41463879" w14:textId="77777777" w:rsidR="005F2791" w:rsidRPr="00070AEF" w:rsidRDefault="005F2791" w:rsidP="005F2791">
      <w:pPr>
        <w:spacing w:line="276" w:lineRule="auto"/>
        <w:jc w:val="both"/>
        <w:rPr>
          <w:rFonts w:ascii="Times New Roman" w:hAnsi="Times New Roman" w:cs="Times New Roman"/>
          <w:i/>
          <w:iCs/>
          <w:lang w:val="en-US"/>
        </w:rPr>
      </w:pPr>
      <w:r w:rsidRPr="00070AEF">
        <w:rPr>
          <w:rFonts w:ascii="Times New Roman" w:hAnsi="Times New Roman" w:cs="Times New Roman"/>
          <w:i/>
          <w:iCs/>
          <w:lang w:val="en-US"/>
        </w:rPr>
        <w:t>Junior partners</w:t>
      </w:r>
    </w:p>
    <w:p w14:paraId="3DF14FFA" w14:textId="53CBC58C" w:rsidR="005F2791" w:rsidRPr="00070AEF" w:rsidRDefault="005F2791" w:rsidP="005F2791">
      <w:pPr>
        <w:spacing w:line="276" w:lineRule="auto"/>
        <w:jc w:val="both"/>
        <w:rPr>
          <w:rFonts w:ascii="Times New Roman" w:hAnsi="Times New Roman" w:cs="Times New Roman"/>
          <w:lang w:val="en-US"/>
        </w:rPr>
      </w:pPr>
      <w:r w:rsidRPr="00070AEF">
        <w:rPr>
          <w:rFonts w:ascii="Times New Roman" w:hAnsi="Times New Roman" w:cs="Times New Roman"/>
          <w:lang w:val="en-US"/>
        </w:rPr>
        <w:t xml:space="preserve">Analyses of hierarchical and hegemonic orders explain why actors comply with certain arrangements that put them in a </w:t>
      </w:r>
      <w:r>
        <w:rPr>
          <w:rFonts w:ascii="Times New Roman" w:hAnsi="Times New Roman" w:cs="Times New Roman"/>
          <w:lang w:val="en-US"/>
        </w:rPr>
        <w:t>subordinate</w:t>
      </w:r>
      <w:r w:rsidR="00CA1778">
        <w:rPr>
          <w:rFonts w:ascii="Times New Roman" w:hAnsi="Times New Roman" w:cs="Times New Roman"/>
          <w:lang w:val="en-US"/>
        </w:rPr>
        <w:t>, or junior partner,</w:t>
      </w:r>
      <w:r>
        <w:rPr>
          <w:rFonts w:ascii="Times New Roman" w:hAnsi="Times New Roman" w:cs="Times New Roman"/>
          <w:lang w:val="en-US"/>
        </w:rPr>
        <w:t xml:space="preserve"> </w:t>
      </w:r>
      <w:r w:rsidRPr="00070AEF">
        <w:rPr>
          <w:rFonts w:ascii="Times New Roman" w:hAnsi="Times New Roman" w:cs="Times New Roman"/>
          <w:lang w:val="en-US"/>
        </w:rPr>
        <w:t>position. Lake, for instance, argues that states are willing to be junior partners in a US-centric hierarchical international order because doing so allows these states to reap benefits that outweigh the costs of subordination.</w:t>
      </w:r>
      <w:r w:rsidRPr="00070AEF">
        <w:rPr>
          <w:rStyle w:val="FootnoteReference"/>
          <w:rFonts w:ascii="Times New Roman" w:hAnsi="Times New Roman" w:cs="Times New Roman"/>
          <w:lang w:val="en-US"/>
        </w:rPr>
        <w:footnoteReference w:id="20"/>
      </w:r>
      <w:r w:rsidRPr="00070AEF">
        <w:rPr>
          <w:rFonts w:ascii="Times New Roman" w:hAnsi="Times New Roman" w:cs="Times New Roman"/>
          <w:lang w:val="en-US"/>
        </w:rPr>
        <w:t xml:space="preserve"> </w:t>
      </w:r>
      <w:r>
        <w:rPr>
          <w:rFonts w:ascii="Times New Roman" w:hAnsi="Times New Roman" w:cs="Times New Roman"/>
          <w:lang w:val="en-US"/>
        </w:rPr>
        <w:t xml:space="preserve">Lake highlights </w:t>
      </w:r>
      <w:r w:rsidRPr="00070AEF">
        <w:rPr>
          <w:rFonts w:ascii="Times New Roman" w:hAnsi="Times New Roman" w:cs="Times New Roman"/>
          <w:lang w:val="en-US"/>
        </w:rPr>
        <w:t xml:space="preserve">two main benefits </w:t>
      </w:r>
      <w:r>
        <w:rPr>
          <w:rFonts w:ascii="Times New Roman" w:hAnsi="Times New Roman" w:cs="Times New Roman"/>
          <w:lang w:val="en-US"/>
        </w:rPr>
        <w:t>of</w:t>
      </w:r>
      <w:r w:rsidRPr="00070AEF">
        <w:rPr>
          <w:rFonts w:ascii="Times New Roman" w:hAnsi="Times New Roman" w:cs="Times New Roman"/>
          <w:lang w:val="en-US"/>
        </w:rPr>
        <w:t xml:space="preserve"> being a junior partner. </w:t>
      </w:r>
      <w:r>
        <w:rPr>
          <w:rFonts w:ascii="Times New Roman" w:hAnsi="Times New Roman" w:cs="Times New Roman"/>
          <w:lang w:val="en-US"/>
        </w:rPr>
        <w:t>First</w:t>
      </w:r>
      <w:r w:rsidRPr="00070AEF">
        <w:rPr>
          <w:rFonts w:ascii="Times New Roman" w:hAnsi="Times New Roman" w:cs="Times New Roman"/>
          <w:lang w:val="en-US"/>
        </w:rPr>
        <w:t xml:space="preserve">, junior partners can piggyback on the security apparatus of a hegemon. </w:t>
      </w:r>
      <w:r>
        <w:rPr>
          <w:rFonts w:ascii="Times New Roman" w:hAnsi="Times New Roman" w:cs="Times New Roman"/>
          <w:lang w:val="en-US"/>
        </w:rPr>
        <w:t>For example, in contemporary terms, a</w:t>
      </w:r>
      <w:r w:rsidRPr="00070AEF">
        <w:rPr>
          <w:rFonts w:ascii="Times New Roman" w:hAnsi="Times New Roman" w:cs="Times New Roman"/>
          <w:lang w:val="en-US"/>
        </w:rPr>
        <w:t xml:space="preserve">ccepting subordination allows </w:t>
      </w:r>
      <w:r>
        <w:rPr>
          <w:rFonts w:ascii="Times New Roman" w:hAnsi="Times New Roman" w:cs="Times New Roman"/>
          <w:lang w:val="en-US"/>
        </w:rPr>
        <w:t xml:space="preserve">a state </w:t>
      </w:r>
      <w:r w:rsidRPr="00070AEF">
        <w:rPr>
          <w:rFonts w:ascii="Times New Roman" w:hAnsi="Times New Roman" w:cs="Times New Roman"/>
          <w:lang w:val="en-US"/>
        </w:rPr>
        <w:t>to come under the American security umbrella</w:t>
      </w:r>
      <w:r>
        <w:rPr>
          <w:rFonts w:ascii="Times New Roman" w:hAnsi="Times New Roman" w:cs="Times New Roman"/>
          <w:lang w:val="en-US"/>
        </w:rPr>
        <w:t>, enabling such</w:t>
      </w:r>
      <w:r w:rsidRPr="00070AEF">
        <w:rPr>
          <w:rFonts w:ascii="Times New Roman" w:hAnsi="Times New Roman" w:cs="Times New Roman"/>
          <w:lang w:val="en-US"/>
        </w:rPr>
        <w:t xml:space="preserve"> states </w:t>
      </w:r>
      <w:r>
        <w:rPr>
          <w:rFonts w:ascii="Times New Roman" w:hAnsi="Times New Roman" w:cs="Times New Roman"/>
          <w:lang w:val="en-US"/>
        </w:rPr>
        <w:t>to</w:t>
      </w:r>
      <w:r w:rsidRPr="00070AEF">
        <w:rPr>
          <w:rFonts w:ascii="Times New Roman" w:hAnsi="Times New Roman" w:cs="Times New Roman"/>
          <w:lang w:val="en-US"/>
        </w:rPr>
        <w:t xml:space="preserve"> ‘outsource’ many of the costs of providing their own security.</w:t>
      </w:r>
      <w:r w:rsidRPr="00070AEF">
        <w:rPr>
          <w:rStyle w:val="FootnoteReference"/>
          <w:rFonts w:ascii="Times New Roman" w:hAnsi="Times New Roman" w:cs="Times New Roman"/>
          <w:lang w:val="en-US"/>
        </w:rPr>
        <w:footnoteReference w:id="21"/>
      </w:r>
      <w:r w:rsidRPr="00070AEF">
        <w:rPr>
          <w:rFonts w:ascii="Times New Roman" w:hAnsi="Times New Roman" w:cs="Times New Roman"/>
          <w:lang w:val="en-US"/>
        </w:rPr>
        <w:t xml:space="preserve"> The second benefit is improved access </w:t>
      </w:r>
      <w:r>
        <w:rPr>
          <w:rFonts w:ascii="Times New Roman" w:hAnsi="Times New Roman" w:cs="Times New Roman"/>
          <w:lang w:val="en-US"/>
        </w:rPr>
        <w:t xml:space="preserve">to </w:t>
      </w:r>
      <w:r w:rsidRPr="00070AEF">
        <w:rPr>
          <w:rFonts w:ascii="Times New Roman" w:hAnsi="Times New Roman" w:cs="Times New Roman"/>
          <w:lang w:val="en-US"/>
        </w:rPr>
        <w:t xml:space="preserve">and terms </w:t>
      </w:r>
      <w:r>
        <w:rPr>
          <w:rFonts w:ascii="Times New Roman" w:hAnsi="Times New Roman" w:cs="Times New Roman"/>
          <w:lang w:val="en-US"/>
        </w:rPr>
        <w:t>in</w:t>
      </w:r>
      <w:r w:rsidRPr="00070AEF">
        <w:rPr>
          <w:rFonts w:ascii="Times New Roman" w:hAnsi="Times New Roman" w:cs="Times New Roman"/>
          <w:lang w:val="en-US"/>
        </w:rPr>
        <w:t xml:space="preserve"> the hegemon’s economic market.</w:t>
      </w:r>
      <w:r w:rsidRPr="00070AEF">
        <w:rPr>
          <w:rStyle w:val="FootnoteReference"/>
          <w:rFonts w:ascii="Times New Roman" w:hAnsi="Times New Roman" w:cs="Times New Roman"/>
          <w:lang w:val="en-US"/>
        </w:rPr>
        <w:footnoteReference w:id="22"/>
      </w:r>
      <w:r w:rsidRPr="00070AEF">
        <w:rPr>
          <w:rFonts w:ascii="Times New Roman" w:hAnsi="Times New Roman" w:cs="Times New Roman"/>
          <w:lang w:val="en-US"/>
        </w:rPr>
        <w:t xml:space="preserve"> Junior partners end up with better economic bargains than they would otherwise by acquiescing to the hegemon. </w:t>
      </w:r>
      <w:r>
        <w:rPr>
          <w:rFonts w:ascii="Times New Roman" w:hAnsi="Times New Roman" w:cs="Times New Roman"/>
          <w:lang w:val="en-US"/>
        </w:rPr>
        <w:t>Of course, t</w:t>
      </w:r>
      <w:r w:rsidRPr="00070AEF">
        <w:rPr>
          <w:rFonts w:ascii="Times New Roman" w:hAnsi="Times New Roman" w:cs="Times New Roman"/>
          <w:lang w:val="en-US"/>
        </w:rPr>
        <w:t xml:space="preserve">here are costs associated with being a junior partner. Lake notes that the </w:t>
      </w:r>
      <w:r w:rsidRPr="00070AEF">
        <w:rPr>
          <w:rFonts w:ascii="Times New Roman" w:hAnsi="Times New Roman" w:cs="Times New Roman"/>
          <w:lang w:val="en-US"/>
        </w:rPr>
        <w:lastRenderedPageBreak/>
        <w:t xml:space="preserve">biggest of these are sovereignty costs but that junior partners are </w:t>
      </w:r>
      <w:r>
        <w:rPr>
          <w:rFonts w:ascii="Times New Roman" w:hAnsi="Times New Roman" w:cs="Times New Roman"/>
          <w:lang w:val="en-US"/>
        </w:rPr>
        <w:t xml:space="preserve">often </w:t>
      </w:r>
      <w:r w:rsidRPr="00070AEF">
        <w:rPr>
          <w:rFonts w:ascii="Times New Roman" w:hAnsi="Times New Roman" w:cs="Times New Roman"/>
          <w:lang w:val="en-US"/>
        </w:rPr>
        <w:t xml:space="preserve">willing to pay </w:t>
      </w:r>
      <w:r>
        <w:rPr>
          <w:rFonts w:ascii="Times New Roman" w:hAnsi="Times New Roman" w:cs="Times New Roman"/>
          <w:lang w:val="en-US"/>
        </w:rPr>
        <w:t xml:space="preserve">such costs in exchange </w:t>
      </w:r>
      <w:r w:rsidRPr="00070AEF">
        <w:rPr>
          <w:rFonts w:ascii="Times New Roman" w:hAnsi="Times New Roman" w:cs="Times New Roman"/>
          <w:lang w:val="en-US"/>
        </w:rPr>
        <w:t>for enhanced security.</w:t>
      </w:r>
      <w:r w:rsidRPr="00070AEF">
        <w:rPr>
          <w:rStyle w:val="FootnoteReference"/>
          <w:rFonts w:ascii="Times New Roman" w:hAnsi="Times New Roman" w:cs="Times New Roman"/>
          <w:lang w:val="en-US"/>
        </w:rPr>
        <w:footnoteReference w:id="23"/>
      </w:r>
    </w:p>
    <w:p w14:paraId="6D95F160" w14:textId="77777777" w:rsidR="005F2791" w:rsidRPr="00070AEF" w:rsidRDefault="005F2791" w:rsidP="005F2791">
      <w:pPr>
        <w:spacing w:line="276" w:lineRule="auto"/>
        <w:ind w:firstLine="720"/>
        <w:jc w:val="both"/>
        <w:rPr>
          <w:rFonts w:ascii="Times New Roman" w:hAnsi="Times New Roman" w:cs="Times New Roman"/>
          <w:lang w:val="en-US"/>
        </w:rPr>
      </w:pPr>
    </w:p>
    <w:p w14:paraId="2C59DBA0" w14:textId="77777777" w:rsidR="005F2791" w:rsidRPr="00070AEF" w:rsidRDefault="005F2791" w:rsidP="005F2791">
      <w:pPr>
        <w:spacing w:line="276" w:lineRule="auto"/>
        <w:jc w:val="both"/>
        <w:rPr>
          <w:rFonts w:ascii="Times New Roman" w:hAnsi="Times New Roman" w:cs="Times New Roman"/>
          <w:lang w:val="en-US"/>
        </w:rPr>
      </w:pPr>
      <w:r w:rsidRPr="00070AEF">
        <w:rPr>
          <w:rFonts w:ascii="Times New Roman" w:hAnsi="Times New Roman" w:cs="Times New Roman"/>
          <w:lang w:val="en-US"/>
        </w:rPr>
        <w:tab/>
        <w:t xml:space="preserve">As part of their acquiescence to </w:t>
      </w:r>
      <w:r>
        <w:rPr>
          <w:rFonts w:ascii="Times New Roman" w:hAnsi="Times New Roman" w:cs="Times New Roman"/>
          <w:lang w:val="en-US"/>
        </w:rPr>
        <w:t>a superordinate</w:t>
      </w:r>
      <w:r w:rsidRPr="00070AEF">
        <w:rPr>
          <w:rFonts w:ascii="Times New Roman" w:hAnsi="Times New Roman" w:cs="Times New Roman"/>
          <w:lang w:val="en-US"/>
        </w:rPr>
        <w:t>, junior partners are expected to engage in what Lake terms ‘symbolic obeisance’. The main act of symbolic obeisance that Lake considers is following a leader into war, also noting that this is almost certainly the costliest form that this behavior can take.</w:t>
      </w:r>
      <w:r w:rsidRPr="00070AEF">
        <w:rPr>
          <w:rStyle w:val="FootnoteReference"/>
          <w:rFonts w:ascii="Times New Roman" w:hAnsi="Times New Roman" w:cs="Times New Roman"/>
          <w:lang w:val="en-US"/>
        </w:rPr>
        <w:footnoteReference w:id="24"/>
      </w:r>
      <w:r w:rsidRPr="00070AEF">
        <w:rPr>
          <w:rFonts w:ascii="Times New Roman" w:hAnsi="Times New Roman" w:cs="Times New Roman"/>
          <w:lang w:val="en-US"/>
        </w:rPr>
        <w:t xml:space="preserve"> One could deduce other forms that symbolic obeisance could take that are far less costly: voting with the superordinate in multilateral forums, verbally supporting the </w:t>
      </w:r>
      <w:r>
        <w:rPr>
          <w:rFonts w:ascii="Times New Roman" w:hAnsi="Times New Roman" w:cs="Times New Roman"/>
          <w:lang w:val="en-US"/>
        </w:rPr>
        <w:t xml:space="preserve">international </w:t>
      </w:r>
      <w:r w:rsidRPr="00070AEF">
        <w:rPr>
          <w:rFonts w:ascii="Times New Roman" w:hAnsi="Times New Roman" w:cs="Times New Roman"/>
          <w:lang w:val="en-US"/>
        </w:rPr>
        <w:t>order</w:t>
      </w:r>
      <w:r>
        <w:rPr>
          <w:rFonts w:ascii="Times New Roman" w:hAnsi="Times New Roman" w:cs="Times New Roman"/>
          <w:lang w:val="en-US"/>
        </w:rPr>
        <w:t xml:space="preserve"> that</w:t>
      </w:r>
      <w:r w:rsidRPr="00070AEF">
        <w:rPr>
          <w:rFonts w:ascii="Times New Roman" w:hAnsi="Times New Roman" w:cs="Times New Roman"/>
          <w:lang w:val="en-US"/>
        </w:rPr>
        <w:t xml:space="preserve"> the hegemon </w:t>
      </w:r>
      <w:r>
        <w:rPr>
          <w:rFonts w:ascii="Times New Roman" w:hAnsi="Times New Roman" w:cs="Times New Roman"/>
          <w:lang w:val="en-US"/>
        </w:rPr>
        <w:t>creates and sustains</w:t>
      </w:r>
      <w:r w:rsidRPr="00070AEF">
        <w:rPr>
          <w:rFonts w:ascii="Times New Roman" w:hAnsi="Times New Roman" w:cs="Times New Roman"/>
          <w:lang w:val="en-US"/>
        </w:rPr>
        <w:t>, and treating a leading state’s leaders with respect.</w:t>
      </w:r>
      <w:r w:rsidRPr="00070AEF">
        <w:rPr>
          <w:rStyle w:val="FootnoteReference"/>
          <w:rFonts w:ascii="Times New Roman" w:hAnsi="Times New Roman" w:cs="Times New Roman"/>
          <w:lang w:val="en-US"/>
        </w:rPr>
        <w:footnoteReference w:id="25"/>
      </w:r>
      <w:r w:rsidRPr="00070AEF">
        <w:rPr>
          <w:rFonts w:ascii="Times New Roman" w:hAnsi="Times New Roman" w:cs="Times New Roman"/>
          <w:lang w:val="en-US"/>
        </w:rPr>
        <w:t xml:space="preserve"> These are not particularly costly instantiations of symbolic obeisance, </w:t>
      </w:r>
      <w:r>
        <w:rPr>
          <w:rFonts w:ascii="Times New Roman" w:hAnsi="Times New Roman" w:cs="Times New Roman"/>
          <w:lang w:val="en-US"/>
        </w:rPr>
        <w:t>incurring</w:t>
      </w:r>
      <w:r w:rsidRPr="00070AEF">
        <w:rPr>
          <w:rFonts w:ascii="Times New Roman" w:hAnsi="Times New Roman" w:cs="Times New Roman"/>
          <w:lang w:val="en-US"/>
        </w:rPr>
        <w:t xml:space="preserve"> effectively no</w:t>
      </w:r>
      <w:r>
        <w:rPr>
          <w:rFonts w:ascii="Times New Roman" w:hAnsi="Times New Roman" w:cs="Times New Roman"/>
          <w:lang w:val="en-US"/>
        </w:rPr>
        <w:t xml:space="preserve">ne of the substantial </w:t>
      </w:r>
      <w:r w:rsidRPr="00070AEF">
        <w:rPr>
          <w:rFonts w:ascii="Times New Roman" w:hAnsi="Times New Roman" w:cs="Times New Roman"/>
          <w:lang w:val="en-US"/>
        </w:rPr>
        <w:t>‘sovereignty costs’ that accompany security arrangements. Symbolic obeisance by junior partners is one of the ‘new class of behaviors expected’ by Lake’s theory of international hierarchy.</w:t>
      </w:r>
      <w:r w:rsidRPr="00070AEF">
        <w:rPr>
          <w:rStyle w:val="FootnoteReference"/>
          <w:rFonts w:ascii="Times New Roman" w:hAnsi="Times New Roman" w:cs="Times New Roman"/>
          <w:lang w:val="en-US"/>
        </w:rPr>
        <w:footnoteReference w:id="26"/>
      </w:r>
      <w:r w:rsidRPr="00070AEF">
        <w:rPr>
          <w:rFonts w:ascii="Times New Roman" w:hAnsi="Times New Roman" w:cs="Times New Roman"/>
          <w:lang w:val="en-US"/>
        </w:rPr>
        <w:t xml:space="preserve"> </w:t>
      </w:r>
    </w:p>
    <w:p w14:paraId="0E4B443F" w14:textId="77777777" w:rsidR="005F2791" w:rsidRPr="00070AEF" w:rsidRDefault="005F2791" w:rsidP="005F2791">
      <w:pPr>
        <w:spacing w:line="276" w:lineRule="auto"/>
        <w:jc w:val="both"/>
        <w:rPr>
          <w:rFonts w:ascii="Times New Roman" w:hAnsi="Times New Roman" w:cs="Times New Roman"/>
          <w:lang w:val="en-US"/>
        </w:rPr>
      </w:pPr>
    </w:p>
    <w:p w14:paraId="7885E46C" w14:textId="76450617" w:rsidR="005F2791" w:rsidRPr="00070AEF" w:rsidRDefault="005F2791" w:rsidP="005F2791">
      <w:pPr>
        <w:spacing w:line="276" w:lineRule="auto"/>
        <w:jc w:val="both"/>
        <w:rPr>
          <w:rFonts w:ascii="Times New Roman" w:hAnsi="Times New Roman" w:cs="Times New Roman"/>
          <w:lang w:val="en-US"/>
        </w:rPr>
      </w:pPr>
      <w:r w:rsidRPr="00070AEF">
        <w:rPr>
          <w:rFonts w:ascii="Times New Roman" w:hAnsi="Times New Roman" w:cs="Times New Roman"/>
          <w:lang w:val="en-US"/>
        </w:rPr>
        <w:tab/>
        <w:t>Lake contrasts symbolic obeisance with its opposite, which he labels ‘civil disobedience</w:t>
      </w:r>
      <w:r>
        <w:rPr>
          <w:rFonts w:ascii="Times New Roman" w:hAnsi="Times New Roman" w:cs="Times New Roman"/>
          <w:lang w:val="en-US"/>
        </w:rPr>
        <w:t>’</w:t>
      </w:r>
      <w:r w:rsidRPr="00070AEF">
        <w:rPr>
          <w:rFonts w:ascii="Times New Roman" w:hAnsi="Times New Roman" w:cs="Times New Roman"/>
          <w:lang w:val="en-US"/>
        </w:rPr>
        <w:t xml:space="preserve">. </w:t>
      </w:r>
      <w:r>
        <w:rPr>
          <w:rFonts w:ascii="Times New Roman" w:hAnsi="Times New Roman" w:cs="Times New Roman"/>
          <w:lang w:val="en-US"/>
        </w:rPr>
        <w:t>Such d</w:t>
      </w:r>
      <w:r w:rsidRPr="00070AEF">
        <w:rPr>
          <w:rFonts w:ascii="Times New Roman" w:hAnsi="Times New Roman" w:cs="Times New Roman"/>
          <w:lang w:val="en-US"/>
        </w:rPr>
        <w:t xml:space="preserve">isobedience can take several forms, as Lake indicates; there are many ways that we can cut into this concept. Lake uses </w:t>
      </w:r>
      <w:r>
        <w:rPr>
          <w:rFonts w:ascii="Times New Roman" w:hAnsi="Times New Roman" w:cs="Times New Roman"/>
          <w:lang w:val="en-US"/>
        </w:rPr>
        <w:t xml:space="preserve">various </w:t>
      </w:r>
      <w:r w:rsidRPr="00070AEF">
        <w:rPr>
          <w:rFonts w:ascii="Times New Roman" w:hAnsi="Times New Roman" w:cs="Times New Roman"/>
          <w:lang w:val="en-US"/>
        </w:rPr>
        <w:t xml:space="preserve">synonyms and cognate concepts to refer to disobedience throughout his 2009 book on hierarchy in international relations, the publication that devotes most </w:t>
      </w:r>
      <w:r>
        <w:rPr>
          <w:rFonts w:ascii="Times New Roman" w:hAnsi="Times New Roman" w:cs="Times New Roman"/>
          <w:lang w:val="en-US"/>
        </w:rPr>
        <w:t>attention</w:t>
      </w:r>
      <w:r w:rsidRPr="00070AEF">
        <w:rPr>
          <w:rFonts w:ascii="Times New Roman" w:hAnsi="Times New Roman" w:cs="Times New Roman"/>
          <w:lang w:val="en-US"/>
        </w:rPr>
        <w:t xml:space="preserve"> to questions of </w:t>
      </w:r>
      <w:r w:rsidR="00146F79">
        <w:rPr>
          <w:rFonts w:ascii="Times New Roman" w:hAnsi="Times New Roman" w:cs="Times New Roman"/>
          <w:lang w:val="en-US"/>
        </w:rPr>
        <w:t>junior partner</w:t>
      </w:r>
      <w:r w:rsidRPr="00070AEF">
        <w:rPr>
          <w:rFonts w:ascii="Times New Roman" w:hAnsi="Times New Roman" w:cs="Times New Roman"/>
          <w:lang w:val="en-US"/>
        </w:rPr>
        <w:t xml:space="preserve"> disobedience:</w:t>
      </w:r>
      <w:r>
        <w:rPr>
          <w:rFonts w:ascii="Times New Roman" w:hAnsi="Times New Roman" w:cs="Times New Roman"/>
          <w:lang w:val="en-US"/>
        </w:rPr>
        <w:t xml:space="preserve"> alternate labels include</w:t>
      </w:r>
      <w:r w:rsidRPr="00070AEF">
        <w:rPr>
          <w:rFonts w:ascii="Times New Roman" w:hAnsi="Times New Roman" w:cs="Times New Roman"/>
          <w:lang w:val="en-US"/>
        </w:rPr>
        <w:t xml:space="preserve"> ‘insubordination’, ‘undercompliance’, ‘resistance’, and ‘defiance’.</w:t>
      </w:r>
      <w:r w:rsidRPr="00070AEF">
        <w:rPr>
          <w:rStyle w:val="FootnoteReference"/>
          <w:rFonts w:ascii="Times New Roman" w:hAnsi="Times New Roman" w:cs="Times New Roman"/>
          <w:lang w:val="en-US"/>
        </w:rPr>
        <w:footnoteReference w:id="27"/>
      </w:r>
      <w:r w:rsidRPr="00070AEF">
        <w:rPr>
          <w:rFonts w:ascii="Times New Roman" w:hAnsi="Times New Roman" w:cs="Times New Roman"/>
          <w:lang w:val="en-US"/>
        </w:rPr>
        <w:t xml:space="preserve"> All refer in some way or another to behaviors or conduct on the part of a </w:t>
      </w:r>
      <w:r w:rsidR="00CA1778">
        <w:rPr>
          <w:rFonts w:ascii="Times New Roman" w:hAnsi="Times New Roman" w:cs="Times New Roman"/>
          <w:lang w:val="en-US"/>
        </w:rPr>
        <w:t>junior partner</w:t>
      </w:r>
      <w:r w:rsidRPr="00070AEF">
        <w:rPr>
          <w:rFonts w:ascii="Times New Roman" w:hAnsi="Times New Roman" w:cs="Times New Roman"/>
          <w:lang w:val="en-US"/>
        </w:rPr>
        <w:t xml:space="preserve"> that does not conform with the </w:t>
      </w:r>
      <w:r>
        <w:rPr>
          <w:rFonts w:ascii="Times New Roman" w:hAnsi="Times New Roman" w:cs="Times New Roman"/>
          <w:lang w:val="en-US"/>
        </w:rPr>
        <w:t xml:space="preserve">hegemon’s </w:t>
      </w:r>
      <w:r w:rsidRPr="00070AEF">
        <w:rPr>
          <w:rFonts w:ascii="Times New Roman" w:hAnsi="Times New Roman" w:cs="Times New Roman"/>
          <w:lang w:val="en-US"/>
        </w:rPr>
        <w:t>wishes, preferences, or commands on a particular issue.</w:t>
      </w:r>
    </w:p>
    <w:p w14:paraId="439904A3" w14:textId="77777777" w:rsidR="005F2791" w:rsidRPr="00070AEF" w:rsidRDefault="005F2791" w:rsidP="005F2791">
      <w:pPr>
        <w:spacing w:line="276" w:lineRule="auto"/>
        <w:jc w:val="both"/>
        <w:rPr>
          <w:rFonts w:ascii="Times New Roman" w:hAnsi="Times New Roman" w:cs="Times New Roman"/>
          <w:lang w:val="en-US"/>
        </w:rPr>
      </w:pPr>
    </w:p>
    <w:p w14:paraId="6053AF5D" w14:textId="36004354" w:rsidR="005F2791" w:rsidRPr="00070AEF" w:rsidRDefault="005F2791" w:rsidP="005F2791">
      <w:pPr>
        <w:spacing w:line="276" w:lineRule="auto"/>
        <w:ind w:firstLine="720"/>
        <w:jc w:val="both"/>
        <w:rPr>
          <w:rFonts w:ascii="Times New Roman" w:hAnsi="Times New Roman" w:cs="Times New Roman"/>
          <w:kern w:val="0"/>
          <w:lang w:val="en-US"/>
        </w:rPr>
      </w:pPr>
      <w:r w:rsidRPr="00070AEF">
        <w:rPr>
          <w:rFonts w:ascii="Times New Roman" w:hAnsi="Times New Roman" w:cs="Times New Roman"/>
          <w:lang w:val="en-US"/>
        </w:rPr>
        <w:t xml:space="preserve">The examples Lake uses to consider </w:t>
      </w:r>
      <w:r w:rsidR="00CA1778">
        <w:rPr>
          <w:rFonts w:ascii="Times New Roman" w:hAnsi="Times New Roman" w:cs="Times New Roman"/>
          <w:lang w:val="en-US"/>
        </w:rPr>
        <w:t>junior partner</w:t>
      </w:r>
      <w:r w:rsidRPr="00070AEF">
        <w:rPr>
          <w:rFonts w:ascii="Times New Roman" w:hAnsi="Times New Roman" w:cs="Times New Roman"/>
          <w:lang w:val="en-US"/>
        </w:rPr>
        <w:t xml:space="preserve"> </w:t>
      </w:r>
      <w:proofErr w:type="gramStart"/>
      <w:r w:rsidRPr="00070AEF">
        <w:rPr>
          <w:rFonts w:ascii="Times New Roman" w:hAnsi="Times New Roman" w:cs="Times New Roman"/>
          <w:lang w:val="en-US"/>
        </w:rPr>
        <w:t>defiance</w:t>
      </w:r>
      <w:proofErr w:type="gramEnd"/>
      <w:r w:rsidRPr="00070AEF">
        <w:rPr>
          <w:rFonts w:ascii="Times New Roman" w:hAnsi="Times New Roman" w:cs="Times New Roman"/>
          <w:lang w:val="en-US"/>
        </w:rPr>
        <w:t xml:space="preserve"> and </w:t>
      </w:r>
      <w:r>
        <w:rPr>
          <w:rFonts w:ascii="Times New Roman" w:hAnsi="Times New Roman" w:cs="Times New Roman"/>
          <w:lang w:val="en-US"/>
        </w:rPr>
        <w:t>its</w:t>
      </w:r>
      <w:r w:rsidRPr="00070AEF">
        <w:rPr>
          <w:rFonts w:ascii="Times New Roman" w:hAnsi="Times New Roman" w:cs="Times New Roman"/>
          <w:lang w:val="en-US"/>
        </w:rPr>
        <w:t xml:space="preserve"> consequences are often extreme</w:t>
      </w:r>
      <w:r>
        <w:rPr>
          <w:rFonts w:ascii="Times New Roman" w:hAnsi="Times New Roman" w:cs="Times New Roman"/>
          <w:lang w:val="en-US"/>
        </w:rPr>
        <w:t>, including</w:t>
      </w:r>
      <w:r w:rsidRPr="00070AEF">
        <w:rPr>
          <w:rFonts w:ascii="Times New Roman" w:hAnsi="Times New Roman" w:cs="Times New Roman"/>
          <w:lang w:val="en-US"/>
        </w:rPr>
        <w:t xml:space="preserve"> cases where the United States has lost all authority because a subordinate state seeks to ‘exit’ US hegemony or informal empire.</w:t>
      </w:r>
      <w:r w:rsidRPr="00070AEF">
        <w:rPr>
          <w:rStyle w:val="FootnoteReference"/>
          <w:rFonts w:ascii="Times New Roman" w:hAnsi="Times New Roman" w:cs="Times New Roman"/>
          <w:lang w:val="en-US"/>
        </w:rPr>
        <w:footnoteReference w:id="28"/>
      </w:r>
      <w:r w:rsidRPr="00070AEF">
        <w:rPr>
          <w:rFonts w:ascii="Times New Roman" w:hAnsi="Times New Roman" w:cs="Times New Roman"/>
          <w:lang w:val="en-US"/>
        </w:rPr>
        <w:t xml:space="preserve"> Such cases are used to illustrate how defiance will often require the hegemon to punish </w:t>
      </w:r>
      <w:r>
        <w:rPr>
          <w:rFonts w:ascii="Times New Roman" w:hAnsi="Times New Roman" w:cs="Times New Roman"/>
          <w:lang w:val="en-US"/>
        </w:rPr>
        <w:t xml:space="preserve">a </w:t>
      </w:r>
      <w:r w:rsidRPr="00070AEF">
        <w:rPr>
          <w:rFonts w:ascii="Times New Roman" w:hAnsi="Times New Roman" w:cs="Times New Roman"/>
          <w:lang w:val="en-US"/>
        </w:rPr>
        <w:t>noncompliant subordinate. In other words, when subordinate disobedience is considered, it is theorized in reference to how the superordinate actor will respond to such perceived violations of the ‘social contract</w:t>
      </w:r>
      <w:proofErr w:type="gramStart"/>
      <w:r w:rsidRPr="00070AEF">
        <w:rPr>
          <w:rFonts w:ascii="Times New Roman" w:hAnsi="Times New Roman" w:cs="Times New Roman"/>
          <w:lang w:val="en-US"/>
        </w:rPr>
        <w:t xml:space="preserve">’ </w:t>
      </w:r>
      <w:r>
        <w:rPr>
          <w:rFonts w:ascii="Times New Roman" w:hAnsi="Times New Roman" w:cs="Times New Roman"/>
          <w:lang w:val="en-US"/>
        </w:rPr>
        <w:t xml:space="preserve"> and</w:t>
      </w:r>
      <w:proofErr w:type="gramEnd"/>
      <w:r>
        <w:rPr>
          <w:rFonts w:ascii="Times New Roman" w:hAnsi="Times New Roman" w:cs="Times New Roman"/>
          <w:lang w:val="en-US"/>
        </w:rPr>
        <w:t xml:space="preserve"> take action to</w:t>
      </w:r>
      <w:r w:rsidRPr="00070AEF">
        <w:rPr>
          <w:rFonts w:ascii="Times New Roman" w:hAnsi="Times New Roman" w:cs="Times New Roman"/>
          <w:lang w:val="en-US"/>
        </w:rPr>
        <w:t xml:space="preserve"> ‘discipline’</w:t>
      </w:r>
      <w:r>
        <w:rPr>
          <w:rFonts w:ascii="Times New Roman" w:hAnsi="Times New Roman" w:cs="Times New Roman"/>
          <w:lang w:val="en-US"/>
        </w:rPr>
        <w:t xml:space="preserve"> wayward subordinates</w:t>
      </w:r>
      <w:r w:rsidRPr="00070AEF">
        <w:rPr>
          <w:rFonts w:ascii="Times New Roman" w:hAnsi="Times New Roman" w:cs="Times New Roman"/>
          <w:lang w:val="en-US"/>
        </w:rPr>
        <w:t xml:space="preserve">. </w:t>
      </w:r>
      <w:r>
        <w:rPr>
          <w:rFonts w:ascii="Times New Roman" w:hAnsi="Times New Roman" w:cs="Times New Roman"/>
          <w:lang w:val="en-US"/>
        </w:rPr>
        <w:t>Less attention is paid to the drivers of subordinate defiance or to less ‘severe’ (non</w:t>
      </w:r>
      <w:proofErr w:type="gramStart"/>
      <w:r>
        <w:rPr>
          <w:rFonts w:ascii="Times New Roman" w:hAnsi="Times New Roman" w:cs="Times New Roman"/>
          <w:lang w:val="en-US"/>
        </w:rPr>
        <w:t>-‘</w:t>
      </w:r>
      <w:proofErr w:type="gramEnd"/>
      <w:r>
        <w:rPr>
          <w:rFonts w:ascii="Times New Roman" w:hAnsi="Times New Roman" w:cs="Times New Roman"/>
          <w:lang w:val="en-US"/>
        </w:rPr>
        <w:t xml:space="preserve">exit’) forms of defiance. </w:t>
      </w:r>
      <w:r w:rsidRPr="00070AEF">
        <w:rPr>
          <w:rFonts w:ascii="Times New Roman" w:hAnsi="Times New Roman" w:cs="Times New Roman"/>
          <w:lang w:val="en-US"/>
        </w:rPr>
        <w:t>Lake briefly alludes to other forms of disobedience such as ‘</w:t>
      </w:r>
      <w:r w:rsidRPr="00070AEF">
        <w:rPr>
          <w:rFonts w:ascii="Times New Roman" w:hAnsi="Times New Roman" w:cs="Times New Roman"/>
          <w:kern w:val="0"/>
          <w:lang w:val="en-US"/>
        </w:rPr>
        <w:t>rule violations, insubordination, or possibly even defiance’.</w:t>
      </w:r>
      <w:r w:rsidRPr="00070AEF">
        <w:rPr>
          <w:rStyle w:val="FootnoteReference"/>
          <w:rFonts w:ascii="Times New Roman" w:hAnsi="Times New Roman" w:cs="Times New Roman"/>
          <w:kern w:val="0"/>
          <w:lang w:val="en-US"/>
        </w:rPr>
        <w:footnoteReference w:id="29"/>
      </w:r>
      <w:r w:rsidRPr="00070AEF">
        <w:rPr>
          <w:rFonts w:ascii="Times New Roman" w:hAnsi="Times New Roman" w:cs="Times New Roman"/>
          <w:kern w:val="0"/>
          <w:lang w:val="en-US"/>
        </w:rPr>
        <w:t xml:space="preserve"> </w:t>
      </w:r>
      <w:r w:rsidRPr="00070AEF">
        <w:rPr>
          <w:rFonts w:ascii="Times New Roman" w:hAnsi="Times New Roman" w:cs="Times New Roman"/>
          <w:lang w:val="en-US"/>
        </w:rPr>
        <w:t xml:space="preserve">Lake provides </w:t>
      </w:r>
      <w:r>
        <w:rPr>
          <w:rFonts w:ascii="Times New Roman" w:hAnsi="Times New Roman" w:cs="Times New Roman"/>
          <w:lang w:val="en-US"/>
        </w:rPr>
        <w:t xml:space="preserve">some useful clues for understanding </w:t>
      </w:r>
      <w:r w:rsidRPr="00070AEF">
        <w:rPr>
          <w:rFonts w:ascii="Times New Roman" w:hAnsi="Times New Roman" w:cs="Times New Roman"/>
          <w:lang w:val="en-US"/>
        </w:rPr>
        <w:t xml:space="preserve">how and why a subordinate actor would engage in disobedience in the first place. </w:t>
      </w:r>
      <w:r w:rsidRPr="00070AEF">
        <w:rPr>
          <w:rFonts w:ascii="Times New Roman" w:hAnsi="Times New Roman" w:cs="Times New Roman"/>
          <w:kern w:val="0"/>
          <w:lang w:val="en-US"/>
        </w:rPr>
        <w:t>He tantalizingly suggests ‘[</w:t>
      </w:r>
      <w:proofErr w:type="spellStart"/>
      <w:r w:rsidRPr="00070AEF">
        <w:rPr>
          <w:rFonts w:ascii="Times New Roman" w:hAnsi="Times New Roman" w:cs="Times New Roman"/>
          <w:kern w:val="0"/>
          <w:lang w:val="en-US"/>
        </w:rPr>
        <w:t>i</w:t>
      </w:r>
      <w:proofErr w:type="spellEnd"/>
      <w:r w:rsidRPr="00070AEF">
        <w:rPr>
          <w:rFonts w:ascii="Times New Roman" w:hAnsi="Times New Roman" w:cs="Times New Roman"/>
          <w:kern w:val="0"/>
          <w:lang w:val="en-US"/>
        </w:rPr>
        <w:t xml:space="preserve">]n day-to-day interactions… subordinates will under-comply, perhaps inadvertently, in acts of “everyday” resistance or in open defiance, and dominant states will overreach or ask too much </w:t>
      </w:r>
      <w:r w:rsidRPr="00070AEF">
        <w:rPr>
          <w:rFonts w:ascii="Times New Roman" w:hAnsi="Times New Roman" w:cs="Times New Roman"/>
          <w:kern w:val="0"/>
          <w:lang w:val="en-US"/>
        </w:rPr>
        <w:lastRenderedPageBreak/>
        <w:t>from a subordinate given the social contract’.</w:t>
      </w:r>
      <w:r w:rsidRPr="00070AEF">
        <w:rPr>
          <w:rStyle w:val="FootnoteReference"/>
          <w:rFonts w:ascii="Times New Roman" w:hAnsi="Times New Roman" w:cs="Times New Roman"/>
          <w:kern w:val="0"/>
          <w:lang w:val="en-US"/>
        </w:rPr>
        <w:footnoteReference w:id="30"/>
      </w:r>
      <w:r w:rsidRPr="00070AEF">
        <w:rPr>
          <w:rFonts w:ascii="Times New Roman" w:hAnsi="Times New Roman" w:cs="Times New Roman"/>
          <w:kern w:val="0"/>
          <w:lang w:val="en-US"/>
        </w:rPr>
        <w:t xml:space="preserve"> Under what conditions might this occur? What types of ‘</w:t>
      </w:r>
      <w:proofErr w:type="gramStart"/>
      <w:r w:rsidRPr="00070AEF">
        <w:rPr>
          <w:rFonts w:ascii="Times New Roman" w:hAnsi="Times New Roman" w:cs="Times New Roman"/>
          <w:kern w:val="0"/>
          <w:lang w:val="en-US"/>
        </w:rPr>
        <w:t>overreach</w:t>
      </w:r>
      <w:proofErr w:type="gramEnd"/>
      <w:r w:rsidRPr="00070AEF">
        <w:rPr>
          <w:rFonts w:ascii="Times New Roman" w:hAnsi="Times New Roman" w:cs="Times New Roman"/>
          <w:kern w:val="0"/>
          <w:lang w:val="en-US"/>
        </w:rPr>
        <w:t>’ can trigger open disobedience</w:t>
      </w:r>
      <w:r w:rsidR="00146F79">
        <w:rPr>
          <w:rFonts w:ascii="Times New Roman" w:hAnsi="Times New Roman" w:cs="Times New Roman"/>
          <w:kern w:val="0"/>
          <w:lang w:val="en-US"/>
        </w:rPr>
        <w:t xml:space="preserve"> when there appear to be extremely low or no costs to obeisance</w:t>
      </w:r>
      <w:r w:rsidRPr="00070AEF">
        <w:rPr>
          <w:rFonts w:ascii="Times New Roman" w:hAnsi="Times New Roman" w:cs="Times New Roman"/>
          <w:kern w:val="0"/>
          <w:lang w:val="en-US"/>
        </w:rPr>
        <w:t>?</w:t>
      </w:r>
      <w:r>
        <w:rPr>
          <w:rFonts w:ascii="Times New Roman" w:hAnsi="Times New Roman" w:cs="Times New Roman"/>
          <w:kern w:val="0"/>
          <w:lang w:val="en-US"/>
        </w:rPr>
        <w:t xml:space="preserve"> The following section begins to develop an original account of one set of factors that can trigger </w:t>
      </w:r>
      <w:r w:rsidR="00CA1778">
        <w:rPr>
          <w:rFonts w:ascii="Times New Roman" w:hAnsi="Times New Roman" w:cs="Times New Roman"/>
          <w:kern w:val="0"/>
          <w:lang w:val="en-US"/>
        </w:rPr>
        <w:t>junior partn</w:t>
      </w:r>
      <w:r>
        <w:rPr>
          <w:rFonts w:ascii="Times New Roman" w:hAnsi="Times New Roman" w:cs="Times New Roman"/>
          <w:kern w:val="0"/>
          <w:lang w:val="en-US"/>
        </w:rPr>
        <w:t>e</w:t>
      </w:r>
      <w:r w:rsidR="00CA1778">
        <w:rPr>
          <w:rFonts w:ascii="Times New Roman" w:hAnsi="Times New Roman" w:cs="Times New Roman"/>
          <w:kern w:val="0"/>
          <w:lang w:val="en-US"/>
        </w:rPr>
        <w:t>r</w:t>
      </w:r>
      <w:r>
        <w:rPr>
          <w:rFonts w:ascii="Times New Roman" w:hAnsi="Times New Roman" w:cs="Times New Roman"/>
          <w:kern w:val="0"/>
          <w:lang w:val="en-US"/>
        </w:rPr>
        <w:t xml:space="preserve"> defiance. </w:t>
      </w:r>
    </w:p>
    <w:p w14:paraId="4F68F1E2" w14:textId="7A627581" w:rsidR="003F757C" w:rsidRPr="00070AEF" w:rsidRDefault="003F757C" w:rsidP="00D87488">
      <w:pPr>
        <w:spacing w:line="276" w:lineRule="auto"/>
        <w:jc w:val="both"/>
        <w:rPr>
          <w:rFonts w:ascii="Times New Roman" w:hAnsi="Times New Roman" w:cs="Times New Roman"/>
          <w:lang w:val="en-US"/>
        </w:rPr>
      </w:pPr>
    </w:p>
    <w:p w14:paraId="535970D7" w14:textId="49C9F41A" w:rsidR="00543B32" w:rsidRPr="00070AEF" w:rsidRDefault="00543B32" w:rsidP="00543B32">
      <w:pPr>
        <w:spacing w:line="276" w:lineRule="auto"/>
        <w:rPr>
          <w:rFonts w:ascii="Times New Roman" w:hAnsi="Times New Roman" w:cs="Times New Roman"/>
          <w:lang w:val="en-US"/>
        </w:rPr>
      </w:pPr>
      <w:r w:rsidRPr="00070AEF">
        <w:rPr>
          <w:rFonts w:ascii="Times New Roman" w:hAnsi="Times New Roman" w:cs="Times New Roman"/>
          <w:b/>
          <w:bCs/>
          <w:lang w:val="en-US"/>
        </w:rPr>
        <w:t xml:space="preserve">Subjective, </w:t>
      </w:r>
      <w:proofErr w:type="gramStart"/>
      <w:r w:rsidRPr="00070AEF">
        <w:rPr>
          <w:rFonts w:ascii="Times New Roman" w:hAnsi="Times New Roman" w:cs="Times New Roman"/>
          <w:b/>
          <w:bCs/>
          <w:lang w:val="en-US"/>
        </w:rPr>
        <w:t>affectively-laden</w:t>
      </w:r>
      <w:proofErr w:type="gramEnd"/>
      <w:r w:rsidRPr="00070AEF">
        <w:rPr>
          <w:rFonts w:ascii="Times New Roman" w:hAnsi="Times New Roman" w:cs="Times New Roman"/>
          <w:b/>
          <w:bCs/>
          <w:lang w:val="en-US"/>
        </w:rPr>
        <w:t xml:space="preserve"> values and </w:t>
      </w:r>
      <w:r w:rsidR="00CA1778">
        <w:rPr>
          <w:rFonts w:ascii="Times New Roman" w:hAnsi="Times New Roman" w:cs="Times New Roman"/>
          <w:b/>
          <w:bCs/>
          <w:lang w:val="en-US"/>
        </w:rPr>
        <w:t>junior partner</w:t>
      </w:r>
      <w:r w:rsidRPr="00070AEF">
        <w:rPr>
          <w:rFonts w:ascii="Times New Roman" w:hAnsi="Times New Roman" w:cs="Times New Roman"/>
          <w:b/>
          <w:bCs/>
          <w:lang w:val="en-US"/>
        </w:rPr>
        <w:t xml:space="preserve"> disobedience</w:t>
      </w:r>
    </w:p>
    <w:p w14:paraId="3CEEFFC7" w14:textId="5E734950" w:rsidR="005F2791" w:rsidRPr="00070AEF" w:rsidRDefault="005F2791" w:rsidP="005F2791">
      <w:pPr>
        <w:spacing w:line="276" w:lineRule="auto"/>
        <w:jc w:val="both"/>
        <w:rPr>
          <w:rFonts w:ascii="Times New Roman" w:hAnsi="Times New Roman" w:cs="Times New Roman"/>
          <w:lang w:val="en-US"/>
        </w:rPr>
      </w:pPr>
      <w:r w:rsidRPr="00070AEF">
        <w:rPr>
          <w:rFonts w:ascii="Times New Roman" w:hAnsi="Times New Roman" w:cs="Times New Roman"/>
          <w:lang w:val="en-US"/>
        </w:rPr>
        <w:t xml:space="preserve">This section develops a theoretical account of how subjective, </w:t>
      </w:r>
      <w:proofErr w:type="gramStart"/>
      <w:r w:rsidRPr="00070AEF">
        <w:rPr>
          <w:rFonts w:ascii="Times New Roman" w:hAnsi="Times New Roman" w:cs="Times New Roman"/>
          <w:lang w:val="en-US"/>
        </w:rPr>
        <w:t>affectively</w:t>
      </w:r>
      <w:r>
        <w:rPr>
          <w:rFonts w:ascii="Times New Roman" w:hAnsi="Times New Roman" w:cs="Times New Roman"/>
          <w:lang w:val="en-US"/>
        </w:rPr>
        <w:t>-</w:t>
      </w:r>
      <w:r w:rsidRPr="00070AEF">
        <w:rPr>
          <w:rFonts w:ascii="Times New Roman" w:hAnsi="Times New Roman" w:cs="Times New Roman"/>
          <w:lang w:val="en-US"/>
        </w:rPr>
        <w:t>laden</w:t>
      </w:r>
      <w:proofErr w:type="gramEnd"/>
      <w:r w:rsidRPr="00070AEF">
        <w:rPr>
          <w:rFonts w:ascii="Times New Roman" w:hAnsi="Times New Roman" w:cs="Times New Roman"/>
          <w:lang w:val="en-US"/>
        </w:rPr>
        <w:t xml:space="preserve"> values shape </w:t>
      </w:r>
      <w:r w:rsidR="00146F79">
        <w:rPr>
          <w:rFonts w:ascii="Times New Roman" w:hAnsi="Times New Roman" w:cs="Times New Roman"/>
          <w:lang w:val="en-US"/>
        </w:rPr>
        <w:t>junior partner</w:t>
      </w:r>
      <w:r w:rsidRPr="00070AEF">
        <w:rPr>
          <w:rFonts w:ascii="Times New Roman" w:hAnsi="Times New Roman" w:cs="Times New Roman"/>
          <w:lang w:val="en-US"/>
        </w:rPr>
        <w:t xml:space="preserve"> disobedience in hierarchical international orders. I begin by outlining what subjective, </w:t>
      </w:r>
      <w:proofErr w:type="gramStart"/>
      <w:r w:rsidRPr="00070AEF">
        <w:rPr>
          <w:rFonts w:ascii="Times New Roman" w:hAnsi="Times New Roman" w:cs="Times New Roman"/>
          <w:lang w:val="en-US"/>
        </w:rPr>
        <w:t>affectively</w:t>
      </w:r>
      <w:r>
        <w:rPr>
          <w:rFonts w:ascii="Times New Roman" w:hAnsi="Times New Roman" w:cs="Times New Roman"/>
          <w:lang w:val="en-US"/>
        </w:rPr>
        <w:t>-</w:t>
      </w:r>
      <w:r w:rsidRPr="00070AEF">
        <w:rPr>
          <w:rFonts w:ascii="Times New Roman" w:hAnsi="Times New Roman" w:cs="Times New Roman"/>
          <w:lang w:val="en-US"/>
        </w:rPr>
        <w:t>laden</w:t>
      </w:r>
      <w:proofErr w:type="gramEnd"/>
      <w:r w:rsidRPr="00070AEF">
        <w:rPr>
          <w:rFonts w:ascii="Times New Roman" w:hAnsi="Times New Roman" w:cs="Times New Roman"/>
          <w:lang w:val="en-US"/>
        </w:rPr>
        <w:t xml:space="preserve"> values are. I then turn to </w:t>
      </w:r>
      <w:r>
        <w:rPr>
          <w:rFonts w:ascii="Times New Roman" w:hAnsi="Times New Roman" w:cs="Times New Roman"/>
          <w:lang w:val="en-US"/>
        </w:rPr>
        <w:t xml:space="preserve">consider </w:t>
      </w:r>
      <w:r w:rsidRPr="00070AEF">
        <w:rPr>
          <w:rFonts w:ascii="Times New Roman" w:hAnsi="Times New Roman" w:cs="Times New Roman"/>
          <w:lang w:val="en-US"/>
        </w:rPr>
        <w:t xml:space="preserve">how these values can shape </w:t>
      </w:r>
      <w:r w:rsidR="00CA1778">
        <w:rPr>
          <w:rFonts w:ascii="Times New Roman" w:hAnsi="Times New Roman" w:cs="Times New Roman"/>
          <w:lang w:val="en-US"/>
        </w:rPr>
        <w:t>junior partner</w:t>
      </w:r>
      <w:r w:rsidRPr="00070AEF">
        <w:rPr>
          <w:rFonts w:ascii="Times New Roman" w:hAnsi="Times New Roman" w:cs="Times New Roman"/>
          <w:lang w:val="en-US"/>
        </w:rPr>
        <w:t xml:space="preserve"> disobedience. The third part of this section is dedicated to methodological questions about the observability of these dynamics and case justification. </w:t>
      </w:r>
    </w:p>
    <w:p w14:paraId="37D73BCD" w14:textId="77777777" w:rsidR="005F2791" w:rsidRPr="00070AEF" w:rsidRDefault="005F2791" w:rsidP="005F2791">
      <w:pPr>
        <w:spacing w:line="276" w:lineRule="auto"/>
        <w:jc w:val="both"/>
        <w:rPr>
          <w:rFonts w:ascii="Times New Roman" w:hAnsi="Times New Roman" w:cs="Times New Roman"/>
          <w:lang w:val="en-US"/>
        </w:rPr>
      </w:pPr>
    </w:p>
    <w:p w14:paraId="571DFE63" w14:textId="5D65EF5A" w:rsidR="005F2791" w:rsidRPr="00070AEF" w:rsidRDefault="005F2791" w:rsidP="005F2791">
      <w:pPr>
        <w:spacing w:line="276" w:lineRule="auto"/>
        <w:jc w:val="both"/>
        <w:rPr>
          <w:rFonts w:ascii="Times New Roman" w:hAnsi="Times New Roman" w:cs="Times New Roman"/>
          <w:lang w:val="en-US"/>
        </w:rPr>
      </w:pPr>
      <w:r w:rsidRPr="00070AEF">
        <w:rPr>
          <w:rFonts w:ascii="Times New Roman" w:hAnsi="Times New Roman" w:cs="Times New Roman"/>
          <w:i/>
          <w:iCs/>
          <w:lang w:val="en-US"/>
        </w:rPr>
        <w:t xml:space="preserve">Subjective, </w:t>
      </w:r>
      <w:proofErr w:type="gramStart"/>
      <w:r w:rsidR="003766BB">
        <w:rPr>
          <w:rFonts w:ascii="Times New Roman" w:hAnsi="Times New Roman" w:cs="Times New Roman"/>
          <w:i/>
          <w:iCs/>
          <w:lang w:val="en-US"/>
        </w:rPr>
        <w:t>affectively-laden</w:t>
      </w:r>
      <w:proofErr w:type="gramEnd"/>
      <w:r w:rsidRPr="00070AEF">
        <w:rPr>
          <w:rFonts w:ascii="Times New Roman" w:hAnsi="Times New Roman" w:cs="Times New Roman"/>
          <w:i/>
          <w:iCs/>
          <w:lang w:val="en-US"/>
        </w:rPr>
        <w:t xml:space="preserve"> values and IR</w:t>
      </w:r>
    </w:p>
    <w:p w14:paraId="34B510C7" w14:textId="77777777" w:rsidR="005F2791" w:rsidRPr="00070AEF" w:rsidRDefault="005F2791" w:rsidP="005F2791">
      <w:pPr>
        <w:spacing w:line="276" w:lineRule="auto"/>
        <w:jc w:val="both"/>
        <w:rPr>
          <w:rFonts w:ascii="Times New Roman" w:hAnsi="Times New Roman" w:cs="Times New Roman"/>
          <w:lang w:val="en-US"/>
        </w:rPr>
      </w:pPr>
      <w:r w:rsidRPr="00070AEF">
        <w:rPr>
          <w:rFonts w:ascii="Times New Roman" w:hAnsi="Times New Roman" w:cs="Times New Roman"/>
          <w:lang w:val="en-US"/>
        </w:rPr>
        <w:t xml:space="preserve">There is now a substantial body of work in IR </w:t>
      </w:r>
      <w:r>
        <w:rPr>
          <w:rFonts w:ascii="Times New Roman" w:hAnsi="Times New Roman" w:cs="Times New Roman"/>
          <w:lang w:val="en-US"/>
        </w:rPr>
        <w:t>exploring</w:t>
      </w:r>
      <w:r w:rsidRPr="00070AEF">
        <w:rPr>
          <w:rFonts w:ascii="Times New Roman" w:hAnsi="Times New Roman" w:cs="Times New Roman"/>
          <w:lang w:val="en-US"/>
        </w:rPr>
        <w:t xml:space="preserve"> how emotions shape world politics.</w:t>
      </w:r>
      <w:r w:rsidRPr="00070AEF">
        <w:rPr>
          <w:rStyle w:val="FootnoteReference"/>
          <w:rFonts w:ascii="Times New Roman" w:hAnsi="Times New Roman" w:cs="Times New Roman"/>
          <w:lang w:val="en-US"/>
        </w:rPr>
        <w:footnoteReference w:id="31"/>
      </w:r>
      <w:r w:rsidRPr="00070AEF">
        <w:rPr>
          <w:rFonts w:ascii="Times New Roman" w:hAnsi="Times New Roman" w:cs="Times New Roman"/>
          <w:lang w:val="en-US"/>
        </w:rPr>
        <w:t xml:space="preserve"> Following Todd Hall,</w:t>
      </w:r>
      <w:r w:rsidRPr="00070AEF">
        <w:rPr>
          <w:rStyle w:val="FootnoteReference"/>
          <w:rFonts w:ascii="Times New Roman" w:hAnsi="Times New Roman" w:cs="Times New Roman"/>
          <w:lang w:val="en-US"/>
        </w:rPr>
        <w:footnoteReference w:id="32"/>
      </w:r>
      <w:r w:rsidRPr="00070AEF">
        <w:rPr>
          <w:rFonts w:ascii="Times New Roman" w:hAnsi="Times New Roman" w:cs="Times New Roman"/>
          <w:lang w:val="en-US"/>
        </w:rPr>
        <w:t xml:space="preserve"> I use the term ‘subjective, </w:t>
      </w:r>
      <w:proofErr w:type="gramStart"/>
      <w:r w:rsidRPr="00070AEF">
        <w:rPr>
          <w:rFonts w:ascii="Times New Roman" w:hAnsi="Times New Roman" w:cs="Times New Roman"/>
          <w:lang w:val="en-US"/>
        </w:rPr>
        <w:t>affectively</w:t>
      </w:r>
      <w:r>
        <w:rPr>
          <w:rFonts w:ascii="Times New Roman" w:hAnsi="Times New Roman" w:cs="Times New Roman"/>
          <w:lang w:val="en-US"/>
        </w:rPr>
        <w:t>-</w:t>
      </w:r>
      <w:r w:rsidRPr="00070AEF">
        <w:rPr>
          <w:rFonts w:ascii="Times New Roman" w:hAnsi="Times New Roman" w:cs="Times New Roman"/>
          <w:lang w:val="en-US"/>
        </w:rPr>
        <w:t>laden</w:t>
      </w:r>
      <w:proofErr w:type="gramEnd"/>
      <w:r w:rsidRPr="00070AEF">
        <w:rPr>
          <w:rFonts w:ascii="Times New Roman" w:hAnsi="Times New Roman" w:cs="Times New Roman"/>
          <w:lang w:val="en-US"/>
        </w:rPr>
        <w:t xml:space="preserve"> values’ to refer to certain values held by actors that are intrinsically tied to personal feelings and emotions. These include values like pride, honor, and dignity, all of which are deeply personal. They are rooted in internal feelings and evaluations of self-worth and respect. But while these values are subjective, they also have a </w:t>
      </w:r>
      <w:r>
        <w:rPr>
          <w:rFonts w:ascii="Times New Roman" w:hAnsi="Times New Roman" w:cs="Times New Roman"/>
          <w:lang w:val="en-US"/>
        </w:rPr>
        <w:t>profound</w:t>
      </w:r>
      <w:r w:rsidRPr="00070AEF">
        <w:rPr>
          <w:rFonts w:ascii="Times New Roman" w:hAnsi="Times New Roman" w:cs="Times New Roman"/>
          <w:lang w:val="en-US"/>
        </w:rPr>
        <w:t xml:space="preserve">ly inter-subjective component to them. They are bound up with the perceptions and treatments that others afford us and can often guide human conduct and serve as goals or central </w:t>
      </w:r>
      <w:r>
        <w:rPr>
          <w:rFonts w:ascii="Times New Roman" w:hAnsi="Times New Roman" w:cs="Times New Roman"/>
          <w:lang w:val="en-US"/>
        </w:rPr>
        <w:t>ideals</w:t>
      </w:r>
      <w:r w:rsidRPr="00070AEF">
        <w:rPr>
          <w:rFonts w:ascii="Times New Roman" w:hAnsi="Times New Roman" w:cs="Times New Roman"/>
          <w:lang w:val="en-US"/>
        </w:rPr>
        <w:t xml:space="preserve"> that people and co</w:t>
      </w:r>
      <w:r>
        <w:rPr>
          <w:rFonts w:ascii="Times New Roman" w:hAnsi="Times New Roman" w:cs="Times New Roman"/>
          <w:lang w:val="en-US"/>
        </w:rPr>
        <w:t>mmunities</w:t>
      </w:r>
      <w:r w:rsidRPr="00070AEF">
        <w:rPr>
          <w:rFonts w:ascii="Times New Roman" w:hAnsi="Times New Roman" w:cs="Times New Roman"/>
          <w:lang w:val="en-US"/>
        </w:rPr>
        <w:t xml:space="preserve"> pursue. As </w:t>
      </w:r>
      <w:r>
        <w:rPr>
          <w:rFonts w:ascii="Times New Roman" w:hAnsi="Times New Roman" w:cs="Times New Roman"/>
          <w:lang w:val="en-US"/>
        </w:rPr>
        <w:t>I</w:t>
      </w:r>
      <w:r w:rsidRPr="00070AEF">
        <w:rPr>
          <w:rFonts w:ascii="Times New Roman" w:hAnsi="Times New Roman" w:cs="Times New Roman"/>
          <w:lang w:val="en-US"/>
        </w:rPr>
        <w:t xml:space="preserve"> discuss below, these values are important because perceived violations of </w:t>
      </w:r>
      <w:r>
        <w:rPr>
          <w:rFonts w:ascii="Times New Roman" w:hAnsi="Times New Roman" w:cs="Times New Roman"/>
          <w:lang w:val="en-US"/>
        </w:rPr>
        <w:t xml:space="preserve">such </w:t>
      </w:r>
      <w:r w:rsidRPr="00070AEF">
        <w:rPr>
          <w:rFonts w:ascii="Times New Roman" w:hAnsi="Times New Roman" w:cs="Times New Roman"/>
          <w:lang w:val="en-US"/>
        </w:rPr>
        <w:t>values can push actors to act in ways that they would not otherwise</w:t>
      </w:r>
      <w:r>
        <w:rPr>
          <w:rFonts w:ascii="Times New Roman" w:hAnsi="Times New Roman" w:cs="Times New Roman"/>
          <w:lang w:val="en-US"/>
        </w:rPr>
        <w:t xml:space="preserve"> do</w:t>
      </w:r>
      <w:r w:rsidRPr="00070AEF">
        <w:rPr>
          <w:rFonts w:ascii="Times New Roman" w:hAnsi="Times New Roman" w:cs="Times New Roman"/>
          <w:lang w:val="en-US"/>
        </w:rPr>
        <w:t xml:space="preserve">. </w:t>
      </w:r>
    </w:p>
    <w:p w14:paraId="215182F4" w14:textId="77777777" w:rsidR="005F2791" w:rsidRPr="00070AEF" w:rsidRDefault="005F2791" w:rsidP="005F2791">
      <w:pPr>
        <w:spacing w:line="276" w:lineRule="auto"/>
        <w:jc w:val="both"/>
        <w:rPr>
          <w:rFonts w:ascii="Times New Roman" w:hAnsi="Times New Roman" w:cs="Times New Roman"/>
          <w:lang w:val="en-US"/>
        </w:rPr>
      </w:pPr>
    </w:p>
    <w:p w14:paraId="4F198A41" w14:textId="77777777" w:rsidR="005F2791" w:rsidRDefault="005F2791" w:rsidP="005F2791">
      <w:pPr>
        <w:spacing w:line="276" w:lineRule="auto"/>
        <w:jc w:val="both"/>
        <w:rPr>
          <w:rFonts w:ascii="Times New Roman" w:hAnsi="Times New Roman" w:cs="Times New Roman"/>
          <w:lang w:val="en-US"/>
        </w:rPr>
      </w:pPr>
      <w:r w:rsidRPr="00070AEF">
        <w:rPr>
          <w:rFonts w:ascii="Times New Roman" w:hAnsi="Times New Roman" w:cs="Times New Roman"/>
          <w:lang w:val="en-US"/>
        </w:rPr>
        <w:tab/>
        <w:t>The subjectiveness of these values also ha</w:t>
      </w:r>
      <w:r>
        <w:rPr>
          <w:rFonts w:ascii="Times New Roman" w:hAnsi="Times New Roman" w:cs="Times New Roman"/>
          <w:lang w:val="en-US"/>
        </w:rPr>
        <w:t>s</w:t>
      </w:r>
      <w:r w:rsidRPr="00070AEF">
        <w:rPr>
          <w:rFonts w:ascii="Times New Roman" w:hAnsi="Times New Roman" w:cs="Times New Roman"/>
          <w:lang w:val="en-US"/>
        </w:rPr>
        <w:t xml:space="preserve"> another quality: often</w:t>
      </w:r>
      <w:r>
        <w:rPr>
          <w:rFonts w:ascii="Times New Roman" w:hAnsi="Times New Roman" w:cs="Times New Roman"/>
          <w:lang w:val="en-US"/>
        </w:rPr>
        <w:t>,</w:t>
      </w:r>
      <w:r w:rsidRPr="00070AEF">
        <w:rPr>
          <w:rFonts w:ascii="Times New Roman" w:hAnsi="Times New Roman" w:cs="Times New Roman"/>
          <w:lang w:val="en-US"/>
        </w:rPr>
        <w:t xml:space="preserve"> these values can link people or collectives to certain qualities, principles, or abstract ideas. For example, they can be a key constitutive element in the attachments between people </w:t>
      </w:r>
      <w:r>
        <w:rPr>
          <w:rFonts w:ascii="Times New Roman" w:hAnsi="Times New Roman" w:cs="Times New Roman"/>
          <w:lang w:val="en-US"/>
        </w:rPr>
        <w:t>and collectives; a</w:t>
      </w:r>
      <w:r w:rsidRPr="00070AEF">
        <w:rPr>
          <w:rFonts w:ascii="Times New Roman" w:hAnsi="Times New Roman" w:cs="Times New Roman"/>
          <w:lang w:val="en-US"/>
        </w:rPr>
        <w:t xml:space="preserve"> key feature of nations and nationalism is the pride people feel for their national community.</w:t>
      </w:r>
      <w:r>
        <w:rPr>
          <w:rStyle w:val="FootnoteReference"/>
          <w:rFonts w:ascii="Times New Roman" w:hAnsi="Times New Roman" w:cs="Times New Roman"/>
          <w:lang w:val="en-US"/>
        </w:rPr>
        <w:footnoteReference w:id="33"/>
      </w:r>
      <w:r w:rsidRPr="00070AEF">
        <w:rPr>
          <w:rFonts w:ascii="Times New Roman" w:hAnsi="Times New Roman" w:cs="Times New Roman"/>
          <w:lang w:val="en-US"/>
        </w:rPr>
        <w:t xml:space="preserve"> </w:t>
      </w:r>
      <w:r>
        <w:rPr>
          <w:rFonts w:ascii="Times New Roman" w:hAnsi="Times New Roman" w:cs="Times New Roman"/>
          <w:lang w:val="en-US"/>
        </w:rPr>
        <w:t xml:space="preserve">Such </w:t>
      </w:r>
      <w:r w:rsidRPr="00070AEF">
        <w:rPr>
          <w:rFonts w:ascii="Times New Roman" w:hAnsi="Times New Roman" w:cs="Times New Roman"/>
          <w:lang w:val="en-US"/>
        </w:rPr>
        <w:t>values have a largely symbolic quality and</w:t>
      </w:r>
      <w:r>
        <w:rPr>
          <w:rFonts w:ascii="Times New Roman" w:hAnsi="Times New Roman" w:cs="Times New Roman"/>
          <w:lang w:val="en-US"/>
        </w:rPr>
        <w:t>,</w:t>
      </w:r>
      <w:r w:rsidRPr="00070AEF">
        <w:rPr>
          <w:rFonts w:ascii="Times New Roman" w:hAnsi="Times New Roman" w:cs="Times New Roman"/>
          <w:lang w:val="en-US"/>
        </w:rPr>
        <w:t xml:space="preserve"> for this reason, Hall suggests that these values can imbue particular issues—that might have no tangible, material stakes—with high importance for actors.</w:t>
      </w:r>
      <w:r w:rsidRPr="00070AEF">
        <w:rPr>
          <w:rStyle w:val="FootnoteReference"/>
          <w:rFonts w:ascii="Times New Roman" w:hAnsi="Times New Roman" w:cs="Times New Roman"/>
          <w:lang w:val="en-US"/>
        </w:rPr>
        <w:footnoteReference w:id="34"/>
      </w:r>
      <w:r w:rsidRPr="00070AEF">
        <w:rPr>
          <w:rFonts w:ascii="Times New Roman" w:hAnsi="Times New Roman" w:cs="Times New Roman"/>
          <w:lang w:val="en-US"/>
        </w:rPr>
        <w:t xml:space="preserve"> </w:t>
      </w:r>
      <w:r>
        <w:rPr>
          <w:rFonts w:ascii="Times New Roman" w:hAnsi="Times New Roman" w:cs="Times New Roman"/>
          <w:lang w:val="en-US"/>
        </w:rPr>
        <w:t>When a matter comes to be understood as a question of one’s honor, dignity, or pride, the meaning of that matter may transform for its protagonist.</w:t>
      </w:r>
      <w:r>
        <w:rPr>
          <w:rStyle w:val="FootnoteReference"/>
          <w:rFonts w:ascii="Times New Roman" w:hAnsi="Times New Roman" w:cs="Times New Roman"/>
          <w:lang w:val="en-US"/>
        </w:rPr>
        <w:footnoteReference w:id="35"/>
      </w:r>
      <w:r>
        <w:rPr>
          <w:rFonts w:ascii="Times New Roman" w:hAnsi="Times New Roman" w:cs="Times New Roman"/>
          <w:lang w:val="en-US"/>
        </w:rPr>
        <w:t xml:space="preserve"> In a similar vein, Wolf notes </w:t>
      </w:r>
      <w:r>
        <w:rPr>
          <w:rFonts w:ascii="Times New Roman" w:hAnsi="Times New Roman" w:cs="Times New Roman"/>
          <w:lang w:val="en-US"/>
        </w:rPr>
        <w:lastRenderedPageBreak/>
        <w:t>that these affectively-laden values also function to allow humans to prioritize certain goals or principles over others.</w:t>
      </w:r>
      <w:r>
        <w:rPr>
          <w:rStyle w:val="FootnoteReference"/>
          <w:rFonts w:ascii="Times New Roman" w:hAnsi="Times New Roman" w:cs="Times New Roman"/>
          <w:lang w:val="en-US"/>
        </w:rPr>
        <w:footnoteReference w:id="36"/>
      </w:r>
    </w:p>
    <w:p w14:paraId="21D9C19F" w14:textId="77777777" w:rsidR="005F2791" w:rsidRPr="00070AEF" w:rsidRDefault="005F2791" w:rsidP="005F2791">
      <w:pPr>
        <w:spacing w:line="276" w:lineRule="auto"/>
        <w:jc w:val="both"/>
        <w:rPr>
          <w:rFonts w:ascii="Times New Roman" w:hAnsi="Times New Roman" w:cs="Times New Roman"/>
          <w:lang w:val="en-US"/>
        </w:rPr>
      </w:pPr>
    </w:p>
    <w:p w14:paraId="39E5BAB7" w14:textId="77777777" w:rsidR="005F2791" w:rsidRPr="00070AEF" w:rsidRDefault="005F2791" w:rsidP="005F2791">
      <w:pPr>
        <w:spacing w:line="276" w:lineRule="auto"/>
        <w:jc w:val="both"/>
        <w:rPr>
          <w:rFonts w:ascii="Times New Roman" w:hAnsi="Times New Roman" w:cs="Times New Roman"/>
          <w:lang w:val="en-US"/>
        </w:rPr>
      </w:pPr>
      <w:r w:rsidRPr="00070AEF">
        <w:rPr>
          <w:rFonts w:ascii="Times New Roman" w:hAnsi="Times New Roman" w:cs="Times New Roman"/>
          <w:lang w:val="en-US"/>
        </w:rPr>
        <w:tab/>
        <w:t xml:space="preserve">I refer to pride, honor, dignity, and respect collectively as subjective, </w:t>
      </w:r>
      <w:proofErr w:type="gramStart"/>
      <w:r w:rsidRPr="00070AEF">
        <w:rPr>
          <w:rFonts w:ascii="Times New Roman" w:hAnsi="Times New Roman" w:cs="Times New Roman"/>
          <w:lang w:val="en-US"/>
        </w:rPr>
        <w:t>affectively</w:t>
      </w:r>
      <w:r>
        <w:rPr>
          <w:rFonts w:ascii="Times New Roman" w:hAnsi="Times New Roman" w:cs="Times New Roman"/>
          <w:lang w:val="en-US"/>
        </w:rPr>
        <w:t>-</w:t>
      </w:r>
      <w:r w:rsidRPr="00070AEF">
        <w:rPr>
          <w:rFonts w:ascii="Times New Roman" w:hAnsi="Times New Roman" w:cs="Times New Roman"/>
          <w:lang w:val="en-US"/>
        </w:rPr>
        <w:t>laden</w:t>
      </w:r>
      <w:proofErr w:type="gramEnd"/>
      <w:r w:rsidRPr="00070AEF">
        <w:rPr>
          <w:rFonts w:ascii="Times New Roman" w:hAnsi="Times New Roman" w:cs="Times New Roman"/>
          <w:lang w:val="en-US"/>
        </w:rPr>
        <w:t xml:space="preserve"> values for two reasons. The first is that disentangling them empirically is extremely difficult; even analytically, there is significant overlap between </w:t>
      </w:r>
      <w:r>
        <w:rPr>
          <w:rFonts w:ascii="Times New Roman" w:hAnsi="Times New Roman" w:cs="Times New Roman"/>
          <w:lang w:val="en-US"/>
        </w:rPr>
        <w:t>these values</w:t>
      </w:r>
      <w:r w:rsidRPr="00070AEF">
        <w:rPr>
          <w:rFonts w:ascii="Times New Roman" w:hAnsi="Times New Roman" w:cs="Times New Roman"/>
          <w:lang w:val="en-US"/>
        </w:rPr>
        <w:t>.</w:t>
      </w:r>
      <w:r>
        <w:rPr>
          <w:rFonts w:ascii="Times New Roman" w:hAnsi="Times New Roman" w:cs="Times New Roman"/>
          <w:lang w:val="en-US"/>
        </w:rPr>
        <w:t xml:space="preserve"> Is it </w:t>
      </w:r>
      <w:proofErr w:type="gramStart"/>
      <w:r>
        <w:rPr>
          <w:rFonts w:ascii="Times New Roman" w:hAnsi="Times New Roman" w:cs="Times New Roman"/>
          <w:lang w:val="en-US"/>
        </w:rPr>
        <w:t>really possible</w:t>
      </w:r>
      <w:proofErr w:type="gramEnd"/>
      <w:r>
        <w:rPr>
          <w:rFonts w:ascii="Times New Roman" w:hAnsi="Times New Roman" w:cs="Times New Roman"/>
          <w:lang w:val="en-US"/>
        </w:rPr>
        <w:t xml:space="preserve"> to separate “pride” from a desire for “respect?”</w:t>
      </w:r>
      <w:r w:rsidRPr="00070AEF">
        <w:rPr>
          <w:rFonts w:ascii="Times New Roman" w:hAnsi="Times New Roman" w:cs="Times New Roman"/>
          <w:lang w:val="en-US"/>
        </w:rPr>
        <w:t xml:space="preserve"> Policymakers experiencing and evoking </w:t>
      </w:r>
      <w:r>
        <w:rPr>
          <w:rFonts w:ascii="Times New Roman" w:hAnsi="Times New Roman" w:cs="Times New Roman"/>
          <w:lang w:val="en-US"/>
        </w:rPr>
        <w:t xml:space="preserve">such </w:t>
      </w:r>
      <w:r w:rsidRPr="00070AEF">
        <w:rPr>
          <w:rFonts w:ascii="Times New Roman" w:hAnsi="Times New Roman" w:cs="Times New Roman"/>
          <w:lang w:val="en-US"/>
        </w:rPr>
        <w:t>values will often use them interchangeably, making it almost impossible to ascertain and isolate the precise political effects of each of these values individually.</w:t>
      </w:r>
      <w:r>
        <w:rPr>
          <w:rFonts w:ascii="Times New Roman" w:hAnsi="Times New Roman" w:cs="Times New Roman"/>
          <w:lang w:val="en-US"/>
        </w:rPr>
        <w:t xml:space="preserve"> </w:t>
      </w:r>
      <w:r w:rsidRPr="00070AEF">
        <w:rPr>
          <w:rFonts w:ascii="Times New Roman" w:hAnsi="Times New Roman" w:cs="Times New Roman"/>
          <w:lang w:val="en-US"/>
        </w:rPr>
        <w:t xml:space="preserve">However, this is not necessarily a problem for the second reason I subsume these values under one conceptual heading: violations of any of these values tend to have similar effects. </w:t>
      </w:r>
      <w:r>
        <w:rPr>
          <w:rFonts w:ascii="Times New Roman" w:hAnsi="Times New Roman" w:cs="Times New Roman"/>
          <w:lang w:val="en-US"/>
        </w:rPr>
        <w:t>Indeed, these values are similar both in their content and in the reactions that their violation precipitates in actors. I develop this point</w:t>
      </w:r>
      <w:r w:rsidRPr="00070AEF">
        <w:rPr>
          <w:rFonts w:ascii="Times New Roman" w:hAnsi="Times New Roman" w:cs="Times New Roman"/>
          <w:lang w:val="en-US"/>
        </w:rPr>
        <w:t xml:space="preserve"> in the </w:t>
      </w:r>
      <w:r>
        <w:rPr>
          <w:rFonts w:ascii="Times New Roman" w:hAnsi="Times New Roman" w:cs="Times New Roman"/>
          <w:lang w:val="en-US"/>
        </w:rPr>
        <w:t>following</w:t>
      </w:r>
      <w:r w:rsidRPr="00070AEF">
        <w:rPr>
          <w:rFonts w:ascii="Times New Roman" w:hAnsi="Times New Roman" w:cs="Times New Roman"/>
          <w:lang w:val="en-US"/>
        </w:rPr>
        <w:t xml:space="preserve"> subsection of the paper.</w:t>
      </w:r>
    </w:p>
    <w:p w14:paraId="3D38E309" w14:textId="77777777" w:rsidR="005F2791" w:rsidRPr="00070AEF" w:rsidRDefault="005F2791" w:rsidP="005F2791">
      <w:pPr>
        <w:spacing w:line="276" w:lineRule="auto"/>
        <w:jc w:val="both"/>
        <w:rPr>
          <w:rFonts w:ascii="Times New Roman" w:hAnsi="Times New Roman" w:cs="Times New Roman"/>
          <w:lang w:val="en-US"/>
        </w:rPr>
      </w:pPr>
    </w:p>
    <w:p w14:paraId="4A6AA0F8" w14:textId="77777777" w:rsidR="005F2791" w:rsidRPr="00070AEF" w:rsidRDefault="005F2791" w:rsidP="005F2791">
      <w:pPr>
        <w:spacing w:line="276" w:lineRule="auto"/>
        <w:jc w:val="both"/>
        <w:rPr>
          <w:rFonts w:ascii="Times New Roman" w:hAnsi="Times New Roman" w:cs="Times New Roman"/>
          <w:lang w:val="en-US"/>
        </w:rPr>
      </w:pPr>
      <w:r w:rsidRPr="00070AEF">
        <w:rPr>
          <w:rFonts w:ascii="Times New Roman" w:hAnsi="Times New Roman" w:cs="Times New Roman"/>
          <w:lang w:val="en-US"/>
        </w:rPr>
        <w:tab/>
        <w:t xml:space="preserve">These values are </w:t>
      </w:r>
      <w:r w:rsidRPr="00070AEF">
        <w:rPr>
          <w:rFonts w:ascii="Times New Roman" w:hAnsi="Times New Roman" w:cs="Times New Roman"/>
          <w:i/>
          <w:iCs/>
          <w:lang w:val="en-US"/>
        </w:rPr>
        <w:t>subjective</w:t>
      </w:r>
      <w:r w:rsidRPr="00070AEF">
        <w:rPr>
          <w:rFonts w:ascii="Times New Roman" w:hAnsi="Times New Roman" w:cs="Times New Roman"/>
          <w:lang w:val="en-US"/>
        </w:rPr>
        <w:t xml:space="preserve"> in the sense that their intensity, and whether they are felt at all, can differ from individual to individual and collective</w:t>
      </w:r>
      <w:r>
        <w:rPr>
          <w:rFonts w:ascii="Times New Roman" w:hAnsi="Times New Roman" w:cs="Times New Roman"/>
          <w:lang w:val="en-US"/>
        </w:rPr>
        <w:t xml:space="preserve"> to </w:t>
      </w:r>
      <w:r w:rsidRPr="00070AEF">
        <w:rPr>
          <w:rFonts w:ascii="Times New Roman" w:hAnsi="Times New Roman" w:cs="Times New Roman"/>
          <w:lang w:val="en-US"/>
        </w:rPr>
        <w:t xml:space="preserve">collective. There may even be variation in how individuals within </w:t>
      </w:r>
      <w:r>
        <w:rPr>
          <w:rFonts w:ascii="Times New Roman" w:hAnsi="Times New Roman" w:cs="Times New Roman"/>
          <w:lang w:val="en-US"/>
        </w:rPr>
        <w:t>groups or communities</w:t>
      </w:r>
      <w:r w:rsidRPr="00070AEF">
        <w:rPr>
          <w:rFonts w:ascii="Times New Roman" w:hAnsi="Times New Roman" w:cs="Times New Roman"/>
          <w:lang w:val="en-US"/>
        </w:rPr>
        <w:t xml:space="preserve"> feel about their own collective. Some individuals care a lot about their personal pride, honor, and </w:t>
      </w:r>
      <w:proofErr w:type="gramStart"/>
      <w:r w:rsidRPr="00070AEF">
        <w:rPr>
          <w:rFonts w:ascii="Times New Roman" w:hAnsi="Times New Roman" w:cs="Times New Roman"/>
          <w:lang w:val="en-US"/>
        </w:rPr>
        <w:t>dignity;</w:t>
      </w:r>
      <w:proofErr w:type="gramEnd"/>
      <w:r w:rsidRPr="00070AEF">
        <w:rPr>
          <w:rFonts w:ascii="Times New Roman" w:hAnsi="Times New Roman" w:cs="Times New Roman"/>
          <w:lang w:val="en-US"/>
        </w:rPr>
        <w:t xml:space="preserve"> others less so. In many cases, people feel intense pride and </w:t>
      </w:r>
      <w:r>
        <w:rPr>
          <w:rFonts w:ascii="Times New Roman" w:hAnsi="Times New Roman" w:cs="Times New Roman"/>
          <w:lang w:val="en-US"/>
        </w:rPr>
        <w:t>anxiety</w:t>
      </w:r>
      <w:r w:rsidRPr="00070AEF">
        <w:rPr>
          <w:rFonts w:ascii="Times New Roman" w:hAnsi="Times New Roman" w:cs="Times New Roman"/>
          <w:lang w:val="en-US"/>
        </w:rPr>
        <w:t xml:space="preserve"> about the importance or treatment accorded to their state in international politics; others feel complete apathy. </w:t>
      </w:r>
      <w:r>
        <w:rPr>
          <w:rFonts w:ascii="Times New Roman" w:hAnsi="Times New Roman" w:cs="Times New Roman"/>
          <w:lang w:val="en-US"/>
        </w:rPr>
        <w:t>T</w:t>
      </w:r>
      <w:r w:rsidRPr="00070AEF">
        <w:rPr>
          <w:rFonts w:ascii="Times New Roman" w:hAnsi="Times New Roman" w:cs="Times New Roman"/>
          <w:lang w:val="en-US"/>
        </w:rPr>
        <w:t xml:space="preserve">hese values are </w:t>
      </w:r>
      <w:proofErr w:type="gramStart"/>
      <w:r w:rsidRPr="00070AEF">
        <w:rPr>
          <w:rFonts w:ascii="Times New Roman" w:hAnsi="Times New Roman" w:cs="Times New Roman"/>
          <w:lang w:val="en-US"/>
        </w:rPr>
        <w:t>subjective</w:t>
      </w:r>
      <w:proofErr w:type="gramEnd"/>
      <w:r w:rsidRPr="00070AEF">
        <w:rPr>
          <w:rFonts w:ascii="Times New Roman" w:hAnsi="Times New Roman" w:cs="Times New Roman"/>
          <w:lang w:val="en-US"/>
        </w:rPr>
        <w:t xml:space="preserve"> and their intensity is variable across people, time, and space. What one person may consider a question of honor may not necessarily be considered </w:t>
      </w:r>
      <w:r>
        <w:rPr>
          <w:rFonts w:ascii="Times New Roman" w:hAnsi="Times New Roman" w:cs="Times New Roman"/>
          <w:lang w:val="en-US"/>
        </w:rPr>
        <w:t>as such</w:t>
      </w:r>
      <w:r w:rsidRPr="00070AEF">
        <w:rPr>
          <w:rFonts w:ascii="Times New Roman" w:hAnsi="Times New Roman" w:cs="Times New Roman"/>
          <w:lang w:val="en-US"/>
        </w:rPr>
        <w:t xml:space="preserve"> by someone else. Whether or not </w:t>
      </w:r>
      <w:r>
        <w:rPr>
          <w:rFonts w:ascii="Times New Roman" w:hAnsi="Times New Roman" w:cs="Times New Roman"/>
          <w:lang w:val="en-US"/>
        </w:rPr>
        <w:t>such values</w:t>
      </w:r>
      <w:r w:rsidRPr="00070AEF">
        <w:rPr>
          <w:rFonts w:ascii="Times New Roman" w:hAnsi="Times New Roman" w:cs="Times New Roman"/>
          <w:lang w:val="en-US"/>
        </w:rPr>
        <w:t xml:space="preserve"> are likely to take hold and shape political outcomes—in our case, junior partner defiance—is an empirical question that depends on the actor</w:t>
      </w:r>
      <w:r>
        <w:rPr>
          <w:rFonts w:ascii="Times New Roman" w:hAnsi="Times New Roman" w:cs="Times New Roman"/>
          <w:lang w:val="en-US"/>
        </w:rPr>
        <w:t>(</w:t>
      </w:r>
      <w:r w:rsidRPr="00070AEF">
        <w:rPr>
          <w:rFonts w:ascii="Times New Roman" w:hAnsi="Times New Roman" w:cs="Times New Roman"/>
          <w:lang w:val="en-US"/>
        </w:rPr>
        <w:t>s</w:t>
      </w:r>
      <w:r>
        <w:rPr>
          <w:rFonts w:ascii="Times New Roman" w:hAnsi="Times New Roman" w:cs="Times New Roman"/>
          <w:lang w:val="en-US"/>
        </w:rPr>
        <w:t>)</w:t>
      </w:r>
      <w:r w:rsidRPr="00070AEF">
        <w:rPr>
          <w:rFonts w:ascii="Times New Roman" w:hAnsi="Times New Roman" w:cs="Times New Roman"/>
          <w:lang w:val="en-US"/>
        </w:rPr>
        <w:t xml:space="preserve"> involved.</w:t>
      </w:r>
    </w:p>
    <w:p w14:paraId="77AE159E" w14:textId="77777777" w:rsidR="005F2791" w:rsidRPr="00070AEF" w:rsidRDefault="005F2791" w:rsidP="005F2791">
      <w:pPr>
        <w:spacing w:line="276" w:lineRule="auto"/>
        <w:jc w:val="both"/>
        <w:rPr>
          <w:rFonts w:ascii="Times New Roman" w:hAnsi="Times New Roman" w:cs="Times New Roman"/>
          <w:lang w:val="en-US"/>
        </w:rPr>
      </w:pPr>
    </w:p>
    <w:p w14:paraId="6C805232" w14:textId="77777777" w:rsidR="005F2791" w:rsidRPr="00070AEF" w:rsidRDefault="005F2791" w:rsidP="005F2791">
      <w:pPr>
        <w:spacing w:line="276" w:lineRule="auto"/>
        <w:jc w:val="both"/>
        <w:rPr>
          <w:rFonts w:ascii="Times New Roman" w:hAnsi="Times New Roman" w:cs="Times New Roman"/>
          <w:lang w:val="en-US"/>
        </w:rPr>
      </w:pPr>
      <w:r w:rsidRPr="00070AEF">
        <w:rPr>
          <w:rFonts w:ascii="Times New Roman" w:hAnsi="Times New Roman" w:cs="Times New Roman"/>
          <w:lang w:val="en-US"/>
        </w:rPr>
        <w:tab/>
        <w:t xml:space="preserve">Additionally, these values are </w:t>
      </w:r>
      <w:proofErr w:type="gramStart"/>
      <w:r w:rsidRPr="00070AEF">
        <w:rPr>
          <w:rFonts w:ascii="Times New Roman" w:hAnsi="Times New Roman" w:cs="Times New Roman"/>
          <w:i/>
          <w:iCs/>
          <w:lang w:val="en-US"/>
        </w:rPr>
        <w:t>affectively</w:t>
      </w:r>
      <w:r>
        <w:rPr>
          <w:rFonts w:ascii="Times New Roman" w:hAnsi="Times New Roman" w:cs="Times New Roman"/>
          <w:i/>
          <w:iCs/>
          <w:lang w:val="en-US"/>
        </w:rPr>
        <w:t>-</w:t>
      </w:r>
      <w:r w:rsidRPr="00070AEF">
        <w:rPr>
          <w:rFonts w:ascii="Times New Roman" w:hAnsi="Times New Roman" w:cs="Times New Roman"/>
          <w:i/>
          <w:iCs/>
          <w:lang w:val="en-US"/>
        </w:rPr>
        <w:t>laden</w:t>
      </w:r>
      <w:proofErr w:type="gramEnd"/>
      <w:r w:rsidRPr="00070AEF">
        <w:rPr>
          <w:rFonts w:ascii="Times New Roman" w:hAnsi="Times New Roman" w:cs="Times New Roman"/>
          <w:lang w:val="en-US"/>
        </w:rPr>
        <w:t xml:space="preserve"> precisely because of their content</w:t>
      </w:r>
      <w:r>
        <w:rPr>
          <w:rFonts w:ascii="Times New Roman" w:hAnsi="Times New Roman" w:cs="Times New Roman"/>
          <w:lang w:val="en-US"/>
        </w:rPr>
        <w:t xml:space="preserve"> and emotional charge</w:t>
      </w:r>
      <w:r w:rsidRPr="00070AEF">
        <w:rPr>
          <w:rFonts w:ascii="Times New Roman" w:hAnsi="Times New Roman" w:cs="Times New Roman"/>
          <w:lang w:val="en-US"/>
        </w:rPr>
        <w:t>. They animate people to do things that</w:t>
      </w:r>
      <w:r>
        <w:rPr>
          <w:rFonts w:ascii="Times New Roman" w:hAnsi="Times New Roman" w:cs="Times New Roman"/>
          <w:lang w:val="en-US"/>
        </w:rPr>
        <w:t xml:space="preserve"> </w:t>
      </w:r>
      <w:r w:rsidRPr="00070AEF">
        <w:rPr>
          <w:rFonts w:ascii="Times New Roman" w:hAnsi="Times New Roman" w:cs="Times New Roman"/>
          <w:lang w:val="en-US"/>
        </w:rPr>
        <w:t xml:space="preserve">they would not otherwise do. Soldiers will often march into battle and potentially certain death </w:t>
      </w:r>
      <w:r>
        <w:rPr>
          <w:rFonts w:ascii="Times New Roman" w:hAnsi="Times New Roman" w:cs="Times New Roman"/>
          <w:lang w:val="en-US"/>
        </w:rPr>
        <w:t>because</w:t>
      </w:r>
      <w:r w:rsidRPr="00070AEF">
        <w:rPr>
          <w:rFonts w:ascii="Times New Roman" w:hAnsi="Times New Roman" w:cs="Times New Roman"/>
          <w:lang w:val="en-US"/>
        </w:rPr>
        <w:t xml:space="preserve"> of abstract notions of honor and pride for their country.  Because of their content, these emotionally charged </w:t>
      </w:r>
      <w:proofErr w:type="gramStart"/>
      <w:r w:rsidRPr="00070AEF">
        <w:rPr>
          <w:rFonts w:ascii="Times New Roman" w:hAnsi="Times New Roman" w:cs="Times New Roman"/>
          <w:lang w:val="en-US"/>
        </w:rPr>
        <w:t xml:space="preserve">values </w:t>
      </w:r>
      <w:r>
        <w:rPr>
          <w:rFonts w:ascii="Times New Roman" w:hAnsi="Times New Roman" w:cs="Times New Roman"/>
          <w:lang w:val="en-US"/>
        </w:rPr>
        <w:t xml:space="preserve"> also</w:t>
      </w:r>
      <w:proofErr w:type="gramEnd"/>
      <w:r>
        <w:rPr>
          <w:rFonts w:ascii="Times New Roman" w:hAnsi="Times New Roman" w:cs="Times New Roman"/>
          <w:lang w:val="en-US"/>
        </w:rPr>
        <w:t xml:space="preserve"> </w:t>
      </w:r>
      <w:r w:rsidRPr="00070AEF">
        <w:rPr>
          <w:rFonts w:ascii="Times New Roman" w:hAnsi="Times New Roman" w:cs="Times New Roman"/>
          <w:lang w:val="en-US"/>
        </w:rPr>
        <w:t xml:space="preserve">can and often do shape perceptions about what actors see as important and worth ‘fighting for’. This does not necessarily mean that action driven by </w:t>
      </w:r>
      <w:r>
        <w:rPr>
          <w:rFonts w:ascii="Times New Roman" w:hAnsi="Times New Roman" w:cs="Times New Roman"/>
          <w:lang w:val="en-US"/>
        </w:rPr>
        <w:t>such</w:t>
      </w:r>
      <w:r w:rsidRPr="00070AEF">
        <w:rPr>
          <w:rFonts w:ascii="Times New Roman" w:hAnsi="Times New Roman" w:cs="Times New Roman"/>
          <w:lang w:val="en-US"/>
        </w:rPr>
        <w:t xml:space="preserve"> values is ‘irrational’ or ‘emotional’. Behavior that seeks to defend these values can be strategic too, in the sense that it is ‘ends directed’; the ends that the behavior is geared toward </w:t>
      </w:r>
      <w:r>
        <w:rPr>
          <w:rFonts w:ascii="Times New Roman" w:hAnsi="Times New Roman" w:cs="Times New Roman"/>
          <w:lang w:val="en-US"/>
        </w:rPr>
        <w:t>are often</w:t>
      </w:r>
      <w:r w:rsidRPr="00070AEF">
        <w:rPr>
          <w:rFonts w:ascii="Times New Roman" w:hAnsi="Times New Roman" w:cs="Times New Roman"/>
          <w:lang w:val="en-US"/>
        </w:rPr>
        <w:t xml:space="preserve"> the defense of these values.</w:t>
      </w:r>
    </w:p>
    <w:p w14:paraId="11DE357D" w14:textId="77777777" w:rsidR="005F2791" w:rsidRPr="00070AEF" w:rsidRDefault="005F2791" w:rsidP="005F2791">
      <w:pPr>
        <w:spacing w:line="276" w:lineRule="auto"/>
        <w:jc w:val="both"/>
        <w:rPr>
          <w:rFonts w:ascii="Times New Roman" w:hAnsi="Times New Roman" w:cs="Times New Roman"/>
          <w:lang w:val="en-US"/>
        </w:rPr>
      </w:pPr>
    </w:p>
    <w:p w14:paraId="14B6B07D" w14:textId="77777777" w:rsidR="005F2791" w:rsidRPr="00070AEF" w:rsidRDefault="005F2791" w:rsidP="005F2791">
      <w:pPr>
        <w:spacing w:line="276" w:lineRule="auto"/>
        <w:ind w:firstLine="720"/>
        <w:jc w:val="both"/>
        <w:rPr>
          <w:rFonts w:ascii="Times New Roman" w:hAnsi="Times New Roman" w:cs="Times New Roman"/>
          <w:lang w:val="en-US"/>
        </w:rPr>
      </w:pPr>
      <w:r w:rsidRPr="00070AEF">
        <w:rPr>
          <w:rFonts w:ascii="Times New Roman" w:hAnsi="Times New Roman" w:cs="Times New Roman"/>
          <w:lang w:val="en-US"/>
        </w:rPr>
        <w:t xml:space="preserve">Importantly, for our purposes, the activation or </w:t>
      </w:r>
      <w:r>
        <w:rPr>
          <w:rFonts w:ascii="Times New Roman" w:hAnsi="Times New Roman" w:cs="Times New Roman"/>
          <w:lang w:val="en-US"/>
        </w:rPr>
        <w:t>triggering</w:t>
      </w:r>
      <w:r w:rsidRPr="00070AEF">
        <w:rPr>
          <w:rFonts w:ascii="Times New Roman" w:hAnsi="Times New Roman" w:cs="Times New Roman"/>
          <w:lang w:val="en-US"/>
        </w:rPr>
        <w:t xml:space="preserve"> of these values can fuel affective responses that shape the behavior of both individuals and collective actors like states. Several recent studies have illustrated the importance of </w:t>
      </w:r>
      <w:r>
        <w:rPr>
          <w:rFonts w:ascii="Times New Roman" w:hAnsi="Times New Roman" w:cs="Times New Roman"/>
          <w:lang w:val="en-US"/>
        </w:rPr>
        <w:t xml:space="preserve">such </w:t>
      </w:r>
      <w:r w:rsidRPr="00070AEF">
        <w:rPr>
          <w:rFonts w:ascii="Times New Roman" w:hAnsi="Times New Roman" w:cs="Times New Roman"/>
          <w:lang w:val="en-US"/>
        </w:rPr>
        <w:t>seemingly ‘non-material’ factors in shaping state behavior in world politics.</w:t>
      </w:r>
      <w:r w:rsidRPr="00070AEF">
        <w:rPr>
          <w:rStyle w:val="FootnoteReference"/>
          <w:rFonts w:ascii="Times New Roman" w:hAnsi="Times New Roman" w:cs="Times New Roman"/>
          <w:lang w:val="en-US"/>
        </w:rPr>
        <w:footnoteReference w:id="37"/>
      </w:r>
      <w:r w:rsidRPr="00070AEF">
        <w:rPr>
          <w:rFonts w:ascii="Times New Roman" w:hAnsi="Times New Roman" w:cs="Times New Roman"/>
          <w:lang w:val="en-US"/>
        </w:rPr>
        <w:t xml:space="preserve"> These studies have shown how particular </w:t>
      </w:r>
      <w:r w:rsidRPr="00070AEF">
        <w:rPr>
          <w:rFonts w:ascii="Times New Roman" w:hAnsi="Times New Roman" w:cs="Times New Roman"/>
          <w:lang w:val="en-US"/>
        </w:rPr>
        <w:lastRenderedPageBreak/>
        <w:t xml:space="preserve">subjective, </w:t>
      </w:r>
      <w:proofErr w:type="gramStart"/>
      <w:r w:rsidRPr="00070AEF">
        <w:rPr>
          <w:rFonts w:ascii="Times New Roman" w:hAnsi="Times New Roman" w:cs="Times New Roman"/>
          <w:lang w:val="en-US"/>
        </w:rPr>
        <w:t>affectively</w:t>
      </w:r>
      <w:r>
        <w:rPr>
          <w:rFonts w:ascii="Times New Roman" w:hAnsi="Times New Roman" w:cs="Times New Roman"/>
          <w:lang w:val="en-US"/>
        </w:rPr>
        <w:t>-</w:t>
      </w:r>
      <w:r w:rsidRPr="00070AEF">
        <w:rPr>
          <w:rFonts w:ascii="Times New Roman" w:hAnsi="Times New Roman" w:cs="Times New Roman"/>
          <w:lang w:val="en-US"/>
        </w:rPr>
        <w:t>laden</w:t>
      </w:r>
      <w:proofErr w:type="gramEnd"/>
      <w:r w:rsidRPr="00070AEF">
        <w:rPr>
          <w:rFonts w:ascii="Times New Roman" w:hAnsi="Times New Roman" w:cs="Times New Roman"/>
          <w:lang w:val="en-US"/>
        </w:rPr>
        <w:t xml:space="preserve"> values can come to the fore and </w:t>
      </w:r>
      <w:r>
        <w:rPr>
          <w:rFonts w:ascii="Times New Roman" w:hAnsi="Times New Roman" w:cs="Times New Roman"/>
          <w:lang w:val="en-US"/>
        </w:rPr>
        <w:t>influence</w:t>
      </w:r>
      <w:r w:rsidRPr="00070AEF">
        <w:rPr>
          <w:rFonts w:ascii="Times New Roman" w:hAnsi="Times New Roman" w:cs="Times New Roman"/>
          <w:lang w:val="en-US"/>
        </w:rPr>
        <w:t xml:space="preserve"> states’ foreign policies. It is often </w:t>
      </w:r>
      <w:r>
        <w:rPr>
          <w:rFonts w:ascii="Times New Roman" w:hAnsi="Times New Roman" w:cs="Times New Roman"/>
          <w:lang w:val="en-US"/>
        </w:rPr>
        <w:t>following</w:t>
      </w:r>
      <w:r w:rsidRPr="00070AEF">
        <w:rPr>
          <w:rFonts w:ascii="Times New Roman" w:hAnsi="Times New Roman" w:cs="Times New Roman"/>
          <w:lang w:val="en-US"/>
        </w:rPr>
        <w:t xml:space="preserve"> the violation of these values that we can observe their effects in international relations. </w:t>
      </w:r>
      <w:proofErr w:type="spellStart"/>
      <w:r w:rsidRPr="00070AEF">
        <w:rPr>
          <w:rFonts w:ascii="Times New Roman" w:hAnsi="Times New Roman" w:cs="Times New Roman"/>
          <w:lang w:val="en-US"/>
        </w:rPr>
        <w:t>Barnhard</w:t>
      </w:r>
      <w:proofErr w:type="spellEnd"/>
      <w:r w:rsidRPr="00070AEF">
        <w:rPr>
          <w:rFonts w:ascii="Times New Roman" w:hAnsi="Times New Roman" w:cs="Times New Roman"/>
          <w:lang w:val="en-US"/>
        </w:rPr>
        <w:t>, for instance, has shown how actors who experience humiliation to their national dignity and status will often take highly risky, brash, and otherwise unexpected risks to restore their honor.</w:t>
      </w:r>
      <w:r w:rsidRPr="00070AEF">
        <w:rPr>
          <w:rStyle w:val="FootnoteReference"/>
          <w:rFonts w:ascii="Times New Roman" w:hAnsi="Times New Roman" w:cs="Times New Roman"/>
          <w:lang w:val="en-US"/>
        </w:rPr>
        <w:footnoteReference w:id="38"/>
      </w:r>
      <w:r w:rsidRPr="00070AEF">
        <w:rPr>
          <w:rFonts w:ascii="Times New Roman" w:hAnsi="Times New Roman" w:cs="Times New Roman"/>
          <w:lang w:val="en-US"/>
        </w:rPr>
        <w:t xml:space="preserve"> Similarly, Schulz and Thies have illustrated how boosts in national pride created by international recognition can open possibilities for domestic political change.</w:t>
      </w:r>
      <w:r w:rsidRPr="00070AEF">
        <w:rPr>
          <w:rStyle w:val="FootnoteReference"/>
          <w:rFonts w:ascii="Times New Roman" w:hAnsi="Times New Roman" w:cs="Times New Roman"/>
          <w:lang w:val="en-US"/>
        </w:rPr>
        <w:footnoteReference w:id="39"/>
      </w:r>
      <w:r w:rsidRPr="00070AEF">
        <w:rPr>
          <w:rFonts w:ascii="Times New Roman" w:hAnsi="Times New Roman" w:cs="Times New Roman"/>
          <w:lang w:val="en-US"/>
        </w:rPr>
        <w:t xml:space="preserve"> </w:t>
      </w:r>
    </w:p>
    <w:p w14:paraId="3F9D681A" w14:textId="77777777" w:rsidR="005F2791" w:rsidRPr="00070AEF" w:rsidRDefault="005F2791" w:rsidP="005F2791">
      <w:pPr>
        <w:spacing w:line="276" w:lineRule="auto"/>
        <w:jc w:val="both"/>
        <w:rPr>
          <w:rFonts w:ascii="Times New Roman" w:hAnsi="Times New Roman" w:cs="Times New Roman"/>
          <w:lang w:val="en-US"/>
        </w:rPr>
      </w:pPr>
    </w:p>
    <w:p w14:paraId="14AF8C3C" w14:textId="2E36411E" w:rsidR="005F2791" w:rsidRPr="00070AEF" w:rsidRDefault="005F2791" w:rsidP="005F2791">
      <w:pPr>
        <w:spacing w:line="276" w:lineRule="auto"/>
        <w:ind w:firstLine="720"/>
        <w:jc w:val="both"/>
        <w:rPr>
          <w:rFonts w:ascii="Times New Roman" w:hAnsi="Times New Roman" w:cs="Times New Roman"/>
          <w:lang w:val="en-US"/>
        </w:rPr>
      </w:pPr>
      <w:r w:rsidRPr="00070AEF">
        <w:rPr>
          <w:rFonts w:ascii="Times New Roman" w:hAnsi="Times New Roman" w:cs="Times New Roman"/>
          <w:lang w:val="en-US"/>
        </w:rPr>
        <w:t xml:space="preserve">The next subsection leverages and builds upon these contributions to consider how subjective, </w:t>
      </w:r>
      <w:proofErr w:type="gramStart"/>
      <w:r w:rsidR="003766BB">
        <w:rPr>
          <w:rFonts w:ascii="Times New Roman" w:hAnsi="Times New Roman" w:cs="Times New Roman"/>
          <w:lang w:val="en-US"/>
        </w:rPr>
        <w:t>affectively-laden</w:t>
      </w:r>
      <w:proofErr w:type="gramEnd"/>
      <w:r w:rsidRPr="00070AEF">
        <w:rPr>
          <w:rFonts w:ascii="Times New Roman" w:hAnsi="Times New Roman" w:cs="Times New Roman"/>
          <w:lang w:val="en-US"/>
        </w:rPr>
        <w:t xml:space="preserve"> values can shape </w:t>
      </w:r>
      <w:r w:rsidR="00CA1778">
        <w:rPr>
          <w:rFonts w:ascii="Times New Roman" w:hAnsi="Times New Roman" w:cs="Times New Roman"/>
          <w:lang w:val="en-US"/>
        </w:rPr>
        <w:t>junior partner</w:t>
      </w:r>
      <w:r w:rsidRPr="00070AEF">
        <w:rPr>
          <w:rFonts w:ascii="Times New Roman" w:hAnsi="Times New Roman" w:cs="Times New Roman"/>
          <w:lang w:val="en-US"/>
        </w:rPr>
        <w:t xml:space="preserve"> disobedience in hierarchical international orders</w:t>
      </w:r>
      <w:r>
        <w:rPr>
          <w:rFonts w:ascii="Times New Roman" w:hAnsi="Times New Roman" w:cs="Times New Roman"/>
          <w:lang w:val="en-US"/>
        </w:rPr>
        <w:t>, driving them to defy authority in ways that they might not have done otherwise.</w:t>
      </w:r>
    </w:p>
    <w:p w14:paraId="2DA384A8" w14:textId="77777777" w:rsidR="005F2791" w:rsidRPr="00070AEF" w:rsidRDefault="005F2791" w:rsidP="005F2791">
      <w:pPr>
        <w:spacing w:line="276" w:lineRule="auto"/>
        <w:jc w:val="both"/>
        <w:rPr>
          <w:rFonts w:ascii="Times New Roman" w:hAnsi="Times New Roman" w:cs="Times New Roman"/>
          <w:lang w:val="en-US"/>
        </w:rPr>
      </w:pPr>
    </w:p>
    <w:p w14:paraId="26239569" w14:textId="3405132D" w:rsidR="005F2791" w:rsidRPr="00CA1778" w:rsidRDefault="005F2791" w:rsidP="005F2791">
      <w:pPr>
        <w:spacing w:line="276" w:lineRule="auto"/>
        <w:rPr>
          <w:rFonts w:ascii="Times New Roman" w:hAnsi="Times New Roman" w:cs="Times New Roman"/>
          <w:i/>
          <w:iCs/>
          <w:lang w:val="en-US"/>
        </w:rPr>
      </w:pPr>
      <w:r w:rsidRPr="00070AEF">
        <w:rPr>
          <w:rFonts w:ascii="Times New Roman" w:hAnsi="Times New Roman" w:cs="Times New Roman"/>
          <w:i/>
          <w:iCs/>
          <w:lang w:val="en-US"/>
        </w:rPr>
        <w:t xml:space="preserve">How subjective, </w:t>
      </w:r>
      <w:proofErr w:type="gramStart"/>
      <w:r w:rsidR="003766BB">
        <w:rPr>
          <w:rFonts w:ascii="Times New Roman" w:hAnsi="Times New Roman" w:cs="Times New Roman"/>
          <w:i/>
          <w:iCs/>
          <w:lang w:val="en-US"/>
        </w:rPr>
        <w:t>affectively-laden</w:t>
      </w:r>
      <w:proofErr w:type="gramEnd"/>
      <w:r w:rsidRPr="00070AEF">
        <w:rPr>
          <w:rFonts w:ascii="Times New Roman" w:hAnsi="Times New Roman" w:cs="Times New Roman"/>
          <w:i/>
          <w:iCs/>
          <w:lang w:val="en-US"/>
        </w:rPr>
        <w:t xml:space="preserve"> values shape </w:t>
      </w:r>
      <w:r w:rsidR="00CA1778">
        <w:rPr>
          <w:rFonts w:ascii="Times New Roman" w:hAnsi="Times New Roman" w:cs="Times New Roman"/>
          <w:i/>
          <w:iCs/>
          <w:lang w:val="en-US"/>
        </w:rPr>
        <w:t>junior partner</w:t>
      </w:r>
      <w:r w:rsidRPr="00070AEF">
        <w:rPr>
          <w:rFonts w:ascii="Times New Roman" w:hAnsi="Times New Roman" w:cs="Times New Roman"/>
          <w:i/>
          <w:iCs/>
          <w:lang w:val="en-US"/>
        </w:rPr>
        <w:t xml:space="preserve"> disobedience</w:t>
      </w:r>
    </w:p>
    <w:p w14:paraId="3E27A6A6" w14:textId="6C5FF56D" w:rsidR="005F2791" w:rsidRPr="00070AEF" w:rsidRDefault="005F2791" w:rsidP="005F2791">
      <w:pPr>
        <w:spacing w:line="276" w:lineRule="auto"/>
        <w:jc w:val="both"/>
        <w:rPr>
          <w:rFonts w:ascii="Times New Roman" w:hAnsi="Times New Roman" w:cs="Times New Roman"/>
          <w:lang w:val="en-US"/>
        </w:rPr>
      </w:pPr>
      <w:r w:rsidRPr="00070AEF">
        <w:rPr>
          <w:rFonts w:ascii="Times New Roman" w:hAnsi="Times New Roman" w:cs="Times New Roman"/>
          <w:lang w:val="en-US"/>
        </w:rPr>
        <w:t xml:space="preserve">Subjective, </w:t>
      </w:r>
      <w:proofErr w:type="gramStart"/>
      <w:r w:rsidR="003766BB">
        <w:rPr>
          <w:rFonts w:ascii="Times New Roman" w:hAnsi="Times New Roman" w:cs="Times New Roman"/>
          <w:lang w:val="en-US"/>
        </w:rPr>
        <w:t>affectively-laden</w:t>
      </w:r>
      <w:proofErr w:type="gramEnd"/>
      <w:r w:rsidRPr="00070AEF">
        <w:rPr>
          <w:rFonts w:ascii="Times New Roman" w:hAnsi="Times New Roman" w:cs="Times New Roman"/>
          <w:lang w:val="en-US"/>
        </w:rPr>
        <w:t xml:space="preserve"> values are likely to influence a junior partner’s decision to defy </w:t>
      </w:r>
      <w:r>
        <w:rPr>
          <w:rFonts w:ascii="Times New Roman" w:hAnsi="Times New Roman" w:cs="Times New Roman"/>
          <w:lang w:val="en-US"/>
        </w:rPr>
        <w:t>its</w:t>
      </w:r>
      <w:r w:rsidRPr="00070AEF">
        <w:rPr>
          <w:rFonts w:ascii="Times New Roman" w:hAnsi="Times New Roman" w:cs="Times New Roman"/>
          <w:lang w:val="en-US"/>
        </w:rPr>
        <w:t xml:space="preserve"> hegemon when these values have been violated or insulted. Often, these values may lie ‘dormant’ in the background of decision-making, taking a backseat to more tangible questions of physical security or wealth acquisition. These values and their political effects can be awoken and activated—</w:t>
      </w:r>
      <w:r>
        <w:rPr>
          <w:rFonts w:ascii="Times New Roman" w:hAnsi="Times New Roman" w:cs="Times New Roman"/>
          <w:lang w:val="en-US"/>
        </w:rPr>
        <w:t>and begin to shape</w:t>
      </w:r>
      <w:r w:rsidRPr="00070AEF">
        <w:rPr>
          <w:rFonts w:ascii="Times New Roman" w:hAnsi="Times New Roman" w:cs="Times New Roman"/>
          <w:lang w:val="en-US"/>
        </w:rPr>
        <w:t xml:space="preserve"> decision-making—precisely when they are perceived to be breached. Given that we are dealing with junior partners in hierarchical international orders disobeying their hegemon over such values, the provocation or insult will probably come from some behavior </w:t>
      </w:r>
      <w:proofErr w:type="gramStart"/>
      <w:r>
        <w:rPr>
          <w:rFonts w:ascii="Times New Roman" w:hAnsi="Times New Roman" w:cs="Times New Roman"/>
          <w:lang w:val="en-US"/>
        </w:rPr>
        <w:t>from</w:t>
      </w:r>
      <w:proofErr w:type="gramEnd"/>
      <w:r>
        <w:rPr>
          <w:rFonts w:ascii="Times New Roman" w:hAnsi="Times New Roman" w:cs="Times New Roman"/>
          <w:lang w:val="en-US"/>
        </w:rPr>
        <w:t xml:space="preserve"> </w:t>
      </w:r>
      <w:r w:rsidRPr="00070AEF">
        <w:rPr>
          <w:rFonts w:ascii="Times New Roman" w:hAnsi="Times New Roman" w:cs="Times New Roman"/>
          <w:lang w:val="en-US"/>
        </w:rPr>
        <w:t xml:space="preserve">or command made by the superordinate. </w:t>
      </w:r>
    </w:p>
    <w:p w14:paraId="12310F6A" w14:textId="77777777" w:rsidR="005F2791" w:rsidRPr="00070AEF" w:rsidRDefault="005F2791" w:rsidP="005F2791">
      <w:pPr>
        <w:spacing w:line="276" w:lineRule="auto"/>
        <w:jc w:val="both"/>
        <w:rPr>
          <w:rFonts w:ascii="Times New Roman" w:hAnsi="Times New Roman" w:cs="Times New Roman"/>
          <w:lang w:val="en-US"/>
        </w:rPr>
      </w:pPr>
    </w:p>
    <w:p w14:paraId="7F291891" w14:textId="697BA2D9" w:rsidR="005F2791" w:rsidRPr="00070AEF" w:rsidRDefault="005F2791" w:rsidP="005F2791">
      <w:pPr>
        <w:spacing w:line="276" w:lineRule="auto"/>
        <w:ind w:firstLine="720"/>
        <w:jc w:val="both"/>
        <w:rPr>
          <w:rFonts w:ascii="Times New Roman" w:hAnsi="Times New Roman" w:cs="Times New Roman"/>
          <w:lang w:val="en-US"/>
        </w:rPr>
      </w:pPr>
      <w:r w:rsidRPr="00070AEF">
        <w:rPr>
          <w:rFonts w:ascii="Times New Roman" w:hAnsi="Times New Roman" w:cs="Times New Roman"/>
          <w:lang w:val="en-US"/>
        </w:rPr>
        <w:t>Hegemonic commands, as Lake and others note, are part and parcel of the practice of superordination and are a crucial ordering mechanism used by hegemons in hierarchical international orders.</w:t>
      </w:r>
      <w:r w:rsidRPr="00070AEF">
        <w:rPr>
          <w:rStyle w:val="FootnoteReference"/>
          <w:rFonts w:ascii="Times New Roman" w:hAnsi="Times New Roman" w:cs="Times New Roman"/>
          <w:lang w:val="en-US"/>
        </w:rPr>
        <w:footnoteReference w:id="40"/>
      </w:r>
      <w:r w:rsidRPr="00070AEF">
        <w:rPr>
          <w:rFonts w:ascii="Times New Roman" w:hAnsi="Times New Roman" w:cs="Times New Roman"/>
          <w:lang w:val="en-US"/>
        </w:rPr>
        <w:t xml:space="preserve"> Commands might take the form of polite requests or outright orders; like hierarchy, commands exist on a spectrum. But the form the command takes is also likely to </w:t>
      </w:r>
      <w:r>
        <w:rPr>
          <w:rFonts w:ascii="Times New Roman" w:hAnsi="Times New Roman" w:cs="Times New Roman"/>
          <w:lang w:val="en-US"/>
        </w:rPr>
        <w:t>shape</w:t>
      </w:r>
      <w:r w:rsidRPr="00070AEF">
        <w:rPr>
          <w:rFonts w:ascii="Times New Roman" w:hAnsi="Times New Roman" w:cs="Times New Roman"/>
          <w:lang w:val="en-US"/>
        </w:rPr>
        <w:t xml:space="preserve"> </w:t>
      </w:r>
      <w:proofErr w:type="gramStart"/>
      <w:r w:rsidRPr="00070AEF">
        <w:rPr>
          <w:rFonts w:ascii="Times New Roman" w:hAnsi="Times New Roman" w:cs="Times New Roman"/>
          <w:lang w:val="en-US"/>
        </w:rPr>
        <w:t>whether or not</w:t>
      </w:r>
      <w:proofErr w:type="gramEnd"/>
      <w:r w:rsidRPr="00070AEF">
        <w:rPr>
          <w:rFonts w:ascii="Times New Roman" w:hAnsi="Times New Roman" w:cs="Times New Roman"/>
          <w:lang w:val="en-US"/>
        </w:rPr>
        <w:t xml:space="preserve"> a </w:t>
      </w:r>
      <w:r w:rsidR="00CA1778">
        <w:rPr>
          <w:rFonts w:ascii="Times New Roman" w:hAnsi="Times New Roman" w:cs="Times New Roman"/>
          <w:lang w:val="en-US"/>
        </w:rPr>
        <w:t>junior partner</w:t>
      </w:r>
      <w:r w:rsidRPr="00070AEF">
        <w:rPr>
          <w:rFonts w:ascii="Times New Roman" w:hAnsi="Times New Roman" w:cs="Times New Roman"/>
          <w:lang w:val="en-US"/>
        </w:rPr>
        <w:t xml:space="preserve"> feels as though their values have been contravened or disrespected by </w:t>
      </w:r>
      <w:r>
        <w:rPr>
          <w:rFonts w:ascii="Times New Roman" w:hAnsi="Times New Roman" w:cs="Times New Roman"/>
          <w:lang w:val="en-US"/>
        </w:rPr>
        <w:t>the</w:t>
      </w:r>
      <w:r w:rsidRPr="00070AEF">
        <w:rPr>
          <w:rFonts w:ascii="Times New Roman" w:hAnsi="Times New Roman" w:cs="Times New Roman"/>
          <w:lang w:val="en-US"/>
        </w:rPr>
        <w:t xml:space="preserve"> superordinate. A politely articulated request is far less likely to be perceived as rude and impolite than a </w:t>
      </w:r>
      <w:r>
        <w:rPr>
          <w:rFonts w:ascii="Times New Roman" w:hAnsi="Times New Roman" w:cs="Times New Roman"/>
          <w:lang w:val="en-US"/>
        </w:rPr>
        <w:t>brusque or offensive</w:t>
      </w:r>
      <w:r w:rsidRPr="00070AEF">
        <w:rPr>
          <w:rFonts w:ascii="Times New Roman" w:hAnsi="Times New Roman" w:cs="Times New Roman"/>
          <w:lang w:val="en-US"/>
        </w:rPr>
        <w:t xml:space="preserve"> request. The latter is, by definition, disrespectful and more likely to be understood as such. By articulating commands in a way that the </w:t>
      </w:r>
      <w:r w:rsidR="00CA1778">
        <w:rPr>
          <w:rFonts w:ascii="Times New Roman" w:hAnsi="Times New Roman" w:cs="Times New Roman"/>
          <w:lang w:val="en-US"/>
        </w:rPr>
        <w:t>junior partner</w:t>
      </w:r>
      <w:r w:rsidRPr="00070AEF">
        <w:rPr>
          <w:rFonts w:ascii="Times New Roman" w:hAnsi="Times New Roman" w:cs="Times New Roman"/>
          <w:lang w:val="en-US"/>
        </w:rPr>
        <w:t xml:space="preserve"> perceives as disrespectful, the hegemon is opening itself up to potentially being symbolically disobeyed. Again, the emphasis here is on the junior partner’s </w:t>
      </w:r>
      <w:r w:rsidRPr="00070AEF">
        <w:rPr>
          <w:rFonts w:ascii="Times New Roman" w:hAnsi="Times New Roman" w:cs="Times New Roman"/>
          <w:i/>
          <w:iCs/>
          <w:lang w:val="en-US"/>
        </w:rPr>
        <w:t>perception</w:t>
      </w:r>
      <w:r w:rsidRPr="00070AEF">
        <w:rPr>
          <w:rFonts w:ascii="Times New Roman" w:hAnsi="Times New Roman" w:cs="Times New Roman"/>
          <w:lang w:val="en-US"/>
        </w:rPr>
        <w:t xml:space="preserve"> of </w:t>
      </w:r>
      <w:proofErr w:type="gramStart"/>
      <w:r w:rsidRPr="00070AEF">
        <w:rPr>
          <w:rFonts w:ascii="Times New Roman" w:hAnsi="Times New Roman" w:cs="Times New Roman"/>
          <w:lang w:val="en-US"/>
        </w:rPr>
        <w:t>whether or not</w:t>
      </w:r>
      <w:proofErr w:type="gramEnd"/>
      <w:r w:rsidRPr="00070AEF">
        <w:rPr>
          <w:rFonts w:ascii="Times New Roman" w:hAnsi="Times New Roman" w:cs="Times New Roman"/>
          <w:lang w:val="en-US"/>
        </w:rPr>
        <w:t xml:space="preserve"> such behavior violates these values; the same command might be perceived differently</w:t>
      </w:r>
      <w:r>
        <w:rPr>
          <w:rFonts w:ascii="Times New Roman" w:hAnsi="Times New Roman" w:cs="Times New Roman"/>
          <w:lang w:val="en-US"/>
        </w:rPr>
        <w:t xml:space="preserve"> by different actors</w:t>
      </w:r>
      <w:r w:rsidRPr="00070AEF">
        <w:rPr>
          <w:rFonts w:ascii="Times New Roman" w:hAnsi="Times New Roman" w:cs="Times New Roman"/>
          <w:lang w:val="en-US"/>
        </w:rPr>
        <w:t xml:space="preserve">. With this said, an actor </w:t>
      </w:r>
      <w:r>
        <w:rPr>
          <w:rFonts w:ascii="Times New Roman" w:hAnsi="Times New Roman" w:cs="Times New Roman"/>
          <w:lang w:val="en-US"/>
        </w:rPr>
        <w:t>who</w:t>
      </w:r>
      <w:r w:rsidRPr="00070AEF">
        <w:rPr>
          <w:rFonts w:ascii="Times New Roman" w:hAnsi="Times New Roman" w:cs="Times New Roman"/>
          <w:lang w:val="en-US"/>
        </w:rPr>
        <w:t xml:space="preserve"> is strongly attached to their own subjective, </w:t>
      </w:r>
      <w:proofErr w:type="gramStart"/>
      <w:r w:rsidRPr="00070AEF">
        <w:rPr>
          <w:rFonts w:ascii="Times New Roman" w:hAnsi="Times New Roman" w:cs="Times New Roman"/>
          <w:lang w:val="en-US"/>
        </w:rPr>
        <w:t>affectively</w:t>
      </w:r>
      <w:r>
        <w:rPr>
          <w:rFonts w:ascii="Times New Roman" w:hAnsi="Times New Roman" w:cs="Times New Roman"/>
          <w:lang w:val="en-US"/>
        </w:rPr>
        <w:t>-</w:t>
      </w:r>
      <w:r w:rsidRPr="00070AEF">
        <w:rPr>
          <w:rFonts w:ascii="Times New Roman" w:hAnsi="Times New Roman" w:cs="Times New Roman"/>
          <w:lang w:val="en-US"/>
        </w:rPr>
        <w:t>laden</w:t>
      </w:r>
      <w:proofErr w:type="gramEnd"/>
      <w:r w:rsidRPr="00070AEF">
        <w:rPr>
          <w:rFonts w:ascii="Times New Roman" w:hAnsi="Times New Roman" w:cs="Times New Roman"/>
          <w:lang w:val="en-US"/>
        </w:rPr>
        <w:t xml:space="preserve"> values is likely to be more sensitive to potential insults. </w:t>
      </w:r>
      <w:r w:rsidR="00031182">
        <w:rPr>
          <w:rFonts w:ascii="Times New Roman" w:hAnsi="Times New Roman" w:cs="Times New Roman"/>
          <w:lang w:val="en-US"/>
        </w:rPr>
        <w:t>The style of communication can be as important of the substance of that communication.</w:t>
      </w:r>
    </w:p>
    <w:p w14:paraId="66A06251" w14:textId="77777777" w:rsidR="005F2791" w:rsidRPr="00070AEF" w:rsidRDefault="005F2791" w:rsidP="005F2791">
      <w:pPr>
        <w:spacing w:line="276" w:lineRule="auto"/>
        <w:jc w:val="both"/>
        <w:rPr>
          <w:rFonts w:ascii="Times New Roman" w:hAnsi="Times New Roman" w:cs="Times New Roman"/>
          <w:lang w:val="en-US"/>
        </w:rPr>
      </w:pPr>
    </w:p>
    <w:p w14:paraId="31E8AFFE" w14:textId="29C8E14B" w:rsidR="005F2791" w:rsidRPr="00070AEF" w:rsidRDefault="005F2791" w:rsidP="00031182">
      <w:pPr>
        <w:spacing w:line="276" w:lineRule="auto"/>
        <w:jc w:val="both"/>
        <w:rPr>
          <w:rFonts w:ascii="Times New Roman" w:hAnsi="Times New Roman" w:cs="Times New Roman"/>
          <w:lang w:val="en-US"/>
        </w:rPr>
      </w:pPr>
      <w:r w:rsidRPr="00070AEF">
        <w:rPr>
          <w:rFonts w:ascii="Times New Roman" w:hAnsi="Times New Roman" w:cs="Times New Roman"/>
          <w:lang w:val="en-US"/>
        </w:rPr>
        <w:tab/>
        <w:t xml:space="preserve">These values also mediate the response to acts that violate them. </w:t>
      </w:r>
      <w:r>
        <w:rPr>
          <w:rFonts w:ascii="Times New Roman" w:hAnsi="Times New Roman" w:cs="Times New Roman"/>
          <w:lang w:val="en-US"/>
        </w:rPr>
        <w:t>P</w:t>
      </w:r>
      <w:r w:rsidRPr="00070AEF">
        <w:rPr>
          <w:rFonts w:ascii="Times New Roman" w:hAnsi="Times New Roman" w:cs="Times New Roman"/>
          <w:lang w:val="en-US"/>
        </w:rPr>
        <w:t xml:space="preserve">eople </w:t>
      </w:r>
      <w:r>
        <w:rPr>
          <w:rFonts w:ascii="Times New Roman" w:hAnsi="Times New Roman" w:cs="Times New Roman"/>
          <w:lang w:val="en-US"/>
        </w:rPr>
        <w:t>who</w:t>
      </w:r>
      <w:r w:rsidRPr="00070AEF">
        <w:rPr>
          <w:rFonts w:ascii="Times New Roman" w:hAnsi="Times New Roman" w:cs="Times New Roman"/>
          <w:lang w:val="en-US"/>
        </w:rPr>
        <w:t xml:space="preserve"> suffer </w:t>
      </w:r>
      <w:r>
        <w:rPr>
          <w:rFonts w:ascii="Times New Roman" w:hAnsi="Times New Roman" w:cs="Times New Roman"/>
          <w:lang w:val="en-US"/>
        </w:rPr>
        <w:t xml:space="preserve">perceived </w:t>
      </w:r>
      <w:r w:rsidRPr="00070AEF">
        <w:rPr>
          <w:rFonts w:ascii="Times New Roman" w:hAnsi="Times New Roman" w:cs="Times New Roman"/>
          <w:lang w:val="en-US"/>
        </w:rPr>
        <w:t xml:space="preserve">violations of their honor, dignity, or pride take courses of action that seek to restore these values. </w:t>
      </w:r>
      <w:r>
        <w:rPr>
          <w:rFonts w:ascii="Times New Roman" w:hAnsi="Times New Roman" w:cs="Times New Roman"/>
          <w:lang w:val="en-US"/>
        </w:rPr>
        <w:t>Actions taken to</w:t>
      </w:r>
      <w:r w:rsidRPr="00070AEF">
        <w:rPr>
          <w:rFonts w:ascii="Times New Roman" w:hAnsi="Times New Roman" w:cs="Times New Roman"/>
          <w:lang w:val="en-US"/>
        </w:rPr>
        <w:t xml:space="preserve"> respond to </w:t>
      </w:r>
      <w:r>
        <w:rPr>
          <w:rFonts w:ascii="Times New Roman" w:hAnsi="Times New Roman" w:cs="Times New Roman"/>
          <w:lang w:val="en-US"/>
        </w:rPr>
        <w:t>such</w:t>
      </w:r>
      <w:r w:rsidRPr="00070AEF">
        <w:rPr>
          <w:rFonts w:ascii="Times New Roman" w:hAnsi="Times New Roman" w:cs="Times New Roman"/>
          <w:lang w:val="en-US"/>
        </w:rPr>
        <w:t xml:space="preserve"> violations are often understood as ‘corrections’ to such breaches. For our purposes, when a superordinate breaches a junior partner’s pride or honor, disobedience can be perceived as a means of correcting such an offense.</w:t>
      </w:r>
      <w:r w:rsidRPr="00070AEF">
        <w:rPr>
          <w:rStyle w:val="FootnoteReference"/>
          <w:rFonts w:ascii="Times New Roman" w:hAnsi="Times New Roman" w:cs="Times New Roman"/>
          <w:lang w:val="en-US"/>
        </w:rPr>
        <w:footnoteReference w:id="41"/>
      </w:r>
      <w:r w:rsidRPr="00070AEF">
        <w:rPr>
          <w:rFonts w:ascii="Times New Roman" w:hAnsi="Times New Roman" w:cs="Times New Roman"/>
          <w:lang w:val="en-US"/>
        </w:rPr>
        <w:t xml:space="preserve"> Anger is an emotion that often </w:t>
      </w:r>
      <w:r>
        <w:rPr>
          <w:rFonts w:ascii="Times New Roman" w:hAnsi="Times New Roman" w:cs="Times New Roman"/>
          <w:lang w:val="en-US"/>
        </w:rPr>
        <w:t>animates</w:t>
      </w:r>
      <w:r w:rsidRPr="00070AEF">
        <w:rPr>
          <w:rFonts w:ascii="Times New Roman" w:hAnsi="Times New Roman" w:cs="Times New Roman"/>
          <w:lang w:val="en-US"/>
        </w:rPr>
        <w:t xml:space="preserve"> people who feel they have been wronged along</w:t>
      </w:r>
      <w:r>
        <w:rPr>
          <w:rFonts w:ascii="Times New Roman" w:hAnsi="Times New Roman" w:cs="Times New Roman"/>
          <w:lang w:val="en-US"/>
        </w:rPr>
        <w:t xml:space="preserve"> one or more of</w:t>
      </w:r>
      <w:r w:rsidRPr="00070AEF">
        <w:rPr>
          <w:rFonts w:ascii="Times New Roman" w:hAnsi="Times New Roman" w:cs="Times New Roman"/>
          <w:lang w:val="en-US"/>
        </w:rPr>
        <w:t xml:space="preserve"> these dimensions. Indeed, attempts to lash out </w:t>
      </w:r>
      <w:r>
        <w:rPr>
          <w:rFonts w:ascii="Times New Roman" w:hAnsi="Times New Roman" w:cs="Times New Roman"/>
          <w:lang w:val="en-US"/>
        </w:rPr>
        <w:t>or seek</w:t>
      </w:r>
      <w:r w:rsidRPr="00070AEF">
        <w:rPr>
          <w:rFonts w:ascii="Times New Roman" w:hAnsi="Times New Roman" w:cs="Times New Roman"/>
          <w:lang w:val="en-US"/>
        </w:rPr>
        <w:t xml:space="preserve"> revenge can often be </w:t>
      </w:r>
      <w:r>
        <w:rPr>
          <w:rFonts w:ascii="Times New Roman" w:hAnsi="Times New Roman" w:cs="Times New Roman"/>
          <w:lang w:val="en-US"/>
        </w:rPr>
        <w:t>understood as attempts to</w:t>
      </w:r>
      <w:r w:rsidRPr="00070AEF">
        <w:rPr>
          <w:rFonts w:ascii="Times New Roman" w:hAnsi="Times New Roman" w:cs="Times New Roman"/>
          <w:lang w:val="en-US"/>
        </w:rPr>
        <w:t xml:space="preserve"> restore the dignity that </w:t>
      </w:r>
      <w:r>
        <w:rPr>
          <w:rFonts w:ascii="Times New Roman" w:hAnsi="Times New Roman" w:cs="Times New Roman"/>
          <w:lang w:val="en-US"/>
        </w:rPr>
        <w:t>has been unjustly snatched away</w:t>
      </w:r>
      <w:r w:rsidRPr="00070AEF">
        <w:rPr>
          <w:rFonts w:ascii="Times New Roman" w:hAnsi="Times New Roman" w:cs="Times New Roman"/>
          <w:lang w:val="en-US"/>
        </w:rPr>
        <w:t>.</w:t>
      </w:r>
      <w:r w:rsidRPr="00070AEF">
        <w:rPr>
          <w:rStyle w:val="FootnoteReference"/>
          <w:rFonts w:ascii="Times New Roman" w:hAnsi="Times New Roman" w:cs="Times New Roman"/>
          <w:lang w:val="en-US"/>
        </w:rPr>
        <w:footnoteReference w:id="42"/>
      </w:r>
      <w:r w:rsidRPr="00070AEF">
        <w:rPr>
          <w:rFonts w:ascii="Times New Roman" w:hAnsi="Times New Roman" w:cs="Times New Roman"/>
          <w:lang w:val="en-US"/>
        </w:rPr>
        <w:t xml:space="preserve"> As Wolf has detailed, one of the expected behaviors of those </w:t>
      </w:r>
      <w:r>
        <w:rPr>
          <w:rFonts w:ascii="Times New Roman" w:hAnsi="Times New Roman" w:cs="Times New Roman"/>
          <w:lang w:val="en-US"/>
        </w:rPr>
        <w:t>who</w:t>
      </w:r>
      <w:r w:rsidRPr="00070AEF">
        <w:rPr>
          <w:rFonts w:ascii="Times New Roman" w:hAnsi="Times New Roman" w:cs="Times New Roman"/>
          <w:lang w:val="en-US"/>
        </w:rPr>
        <w:t xml:space="preserve"> are angered by </w:t>
      </w:r>
      <w:r>
        <w:rPr>
          <w:rFonts w:ascii="Times New Roman" w:hAnsi="Times New Roman" w:cs="Times New Roman"/>
          <w:lang w:val="en-US"/>
        </w:rPr>
        <w:t>apparently</w:t>
      </w:r>
      <w:r w:rsidRPr="00070AEF">
        <w:rPr>
          <w:rFonts w:ascii="Times New Roman" w:hAnsi="Times New Roman" w:cs="Times New Roman"/>
          <w:lang w:val="en-US"/>
        </w:rPr>
        <w:t xml:space="preserve"> unjust attacks on their dignity is open defiance of ‘commands or requests made by supposed offenders’ in order to ‘score symbolic victories over offenders’ and ‘put offenders “back in their place”’.</w:t>
      </w:r>
      <w:r w:rsidRPr="00070AEF">
        <w:rPr>
          <w:rStyle w:val="FootnoteReference"/>
          <w:rFonts w:ascii="Times New Roman" w:hAnsi="Times New Roman" w:cs="Times New Roman"/>
          <w:lang w:val="en-US"/>
        </w:rPr>
        <w:footnoteReference w:id="43"/>
      </w:r>
      <w:r w:rsidRPr="00070AEF">
        <w:rPr>
          <w:rFonts w:ascii="Times New Roman" w:hAnsi="Times New Roman" w:cs="Times New Roman"/>
          <w:lang w:val="en-US"/>
        </w:rPr>
        <w:t xml:space="preserve"> Violations of </w:t>
      </w:r>
      <w:r>
        <w:rPr>
          <w:rFonts w:ascii="Times New Roman" w:hAnsi="Times New Roman" w:cs="Times New Roman"/>
          <w:lang w:val="en-US"/>
        </w:rPr>
        <w:t xml:space="preserve">a </w:t>
      </w:r>
      <w:r w:rsidR="00CA1778">
        <w:rPr>
          <w:rFonts w:ascii="Times New Roman" w:hAnsi="Times New Roman" w:cs="Times New Roman"/>
          <w:lang w:val="en-US"/>
        </w:rPr>
        <w:t>junior partner</w:t>
      </w:r>
      <w:r w:rsidRPr="00070AEF">
        <w:rPr>
          <w:rFonts w:ascii="Times New Roman" w:hAnsi="Times New Roman" w:cs="Times New Roman"/>
          <w:lang w:val="en-US"/>
        </w:rPr>
        <w:t>’s subjective, affectively</w:t>
      </w:r>
      <w:r>
        <w:rPr>
          <w:rFonts w:ascii="Times New Roman" w:hAnsi="Times New Roman" w:cs="Times New Roman"/>
          <w:lang w:val="en-US"/>
        </w:rPr>
        <w:t>-</w:t>
      </w:r>
      <w:r w:rsidRPr="00070AEF">
        <w:rPr>
          <w:rFonts w:ascii="Times New Roman" w:hAnsi="Times New Roman" w:cs="Times New Roman"/>
          <w:lang w:val="en-US"/>
        </w:rPr>
        <w:t xml:space="preserve">laden values are therefore likely to prompt disobedience as an attempt to restore the offended actor’s dignity, pride, and honor. </w:t>
      </w:r>
    </w:p>
    <w:p w14:paraId="46B472B3" w14:textId="77777777" w:rsidR="005F2791" w:rsidRPr="00070AEF" w:rsidRDefault="005F2791" w:rsidP="00031182">
      <w:pPr>
        <w:spacing w:line="276" w:lineRule="auto"/>
        <w:jc w:val="both"/>
        <w:rPr>
          <w:rFonts w:ascii="Times New Roman" w:hAnsi="Times New Roman" w:cs="Times New Roman"/>
          <w:lang w:val="en-US"/>
        </w:rPr>
      </w:pPr>
    </w:p>
    <w:p w14:paraId="1AE76DA6" w14:textId="77777777" w:rsidR="00031182" w:rsidRPr="000F7CB0" w:rsidRDefault="005F2791" w:rsidP="00031182">
      <w:pPr>
        <w:spacing w:line="276" w:lineRule="auto"/>
        <w:jc w:val="both"/>
        <w:rPr>
          <w:rFonts w:ascii="Times New Roman" w:hAnsi="Times New Roman" w:cs="Times New Roman"/>
        </w:rPr>
      </w:pPr>
      <w:r w:rsidRPr="00070AEF">
        <w:rPr>
          <w:rFonts w:ascii="Times New Roman" w:hAnsi="Times New Roman" w:cs="Times New Roman"/>
          <w:lang w:val="en-US"/>
        </w:rPr>
        <w:tab/>
      </w:r>
      <w:r w:rsidR="00031182" w:rsidRPr="000F7CB0">
        <w:rPr>
          <w:rFonts w:ascii="Times New Roman" w:hAnsi="Times New Roman" w:cs="Times New Roman"/>
        </w:rPr>
        <w:t xml:space="preserve">In its most explicit form, Junior partner disobedience triggered by perceived insults to key subjective, </w:t>
      </w:r>
      <w:proofErr w:type="gramStart"/>
      <w:r w:rsidR="00031182" w:rsidRPr="000F7CB0">
        <w:rPr>
          <w:rFonts w:ascii="Times New Roman" w:hAnsi="Times New Roman" w:cs="Times New Roman"/>
        </w:rPr>
        <w:t>affectively-laden</w:t>
      </w:r>
      <w:proofErr w:type="gramEnd"/>
      <w:r w:rsidR="00031182" w:rsidRPr="000F7CB0">
        <w:rPr>
          <w:rFonts w:ascii="Times New Roman" w:hAnsi="Times New Roman" w:cs="Times New Roman"/>
        </w:rPr>
        <w:t xml:space="preserve"> values will involve the direct defiance of a hegemon’s explicit commands. Where a hegemon commands or instructs its junior partner to act in a certain way, and the command (and/or its delivery) is offensive to key policymakers in the junior partner state, the subordinate will deliberately disobey those orders. This may well involve a junior partner deliberately changing its </w:t>
      </w:r>
      <w:proofErr w:type="spellStart"/>
      <w:r w:rsidR="00031182" w:rsidRPr="000F7CB0">
        <w:rPr>
          <w:rFonts w:ascii="Times New Roman" w:hAnsi="Times New Roman" w:cs="Times New Roman"/>
        </w:rPr>
        <w:t>behavior</w:t>
      </w:r>
      <w:proofErr w:type="spellEnd"/>
      <w:r w:rsidR="00031182" w:rsidRPr="000F7CB0">
        <w:rPr>
          <w:rFonts w:ascii="Times New Roman" w:hAnsi="Times New Roman" w:cs="Times New Roman"/>
        </w:rPr>
        <w:t xml:space="preserve"> or an intended course of action in response to the perceived insult to these values. In such a case, the junior partner state will deliberately change its </w:t>
      </w:r>
      <w:proofErr w:type="spellStart"/>
      <w:r w:rsidR="00031182" w:rsidRPr="000F7CB0">
        <w:rPr>
          <w:rFonts w:ascii="Times New Roman" w:hAnsi="Times New Roman" w:cs="Times New Roman"/>
        </w:rPr>
        <w:t>behavior</w:t>
      </w:r>
      <w:proofErr w:type="spellEnd"/>
      <w:r w:rsidR="00031182" w:rsidRPr="000F7CB0">
        <w:rPr>
          <w:rFonts w:ascii="Times New Roman" w:hAnsi="Times New Roman" w:cs="Times New Roman"/>
        </w:rPr>
        <w:t xml:space="preserve"> to defy the superordinate actor that has caused the offense.</w:t>
      </w:r>
    </w:p>
    <w:p w14:paraId="2350B2D8" w14:textId="3B663F23" w:rsidR="005F2791" w:rsidRPr="00070AEF" w:rsidRDefault="005F2791" w:rsidP="00031182">
      <w:pPr>
        <w:spacing w:line="276" w:lineRule="auto"/>
        <w:jc w:val="both"/>
        <w:rPr>
          <w:rFonts w:ascii="Times New Roman" w:hAnsi="Times New Roman" w:cs="Times New Roman"/>
          <w:lang w:val="en-US"/>
        </w:rPr>
      </w:pPr>
    </w:p>
    <w:p w14:paraId="69E9C8FB" w14:textId="77777777" w:rsidR="005F2791" w:rsidRPr="00070AEF" w:rsidRDefault="005F2791" w:rsidP="00031182">
      <w:pPr>
        <w:spacing w:line="276" w:lineRule="auto"/>
        <w:jc w:val="both"/>
        <w:rPr>
          <w:rFonts w:ascii="Times New Roman" w:hAnsi="Times New Roman" w:cs="Times New Roman"/>
          <w:lang w:val="en-US"/>
        </w:rPr>
      </w:pPr>
      <w:r w:rsidRPr="00070AEF">
        <w:rPr>
          <w:rFonts w:ascii="Times New Roman" w:hAnsi="Times New Roman" w:cs="Times New Roman"/>
          <w:lang w:val="en-US"/>
        </w:rPr>
        <w:tab/>
      </w:r>
      <w:r>
        <w:rPr>
          <w:rFonts w:ascii="Times New Roman" w:hAnsi="Times New Roman" w:cs="Times New Roman"/>
          <w:lang w:val="en-US"/>
        </w:rPr>
        <w:t xml:space="preserve">This means that these subjective, </w:t>
      </w:r>
      <w:proofErr w:type="gramStart"/>
      <w:r>
        <w:rPr>
          <w:rFonts w:ascii="Times New Roman" w:hAnsi="Times New Roman" w:cs="Times New Roman"/>
          <w:lang w:val="en-US"/>
        </w:rPr>
        <w:t>affectively-laden</w:t>
      </w:r>
      <w:proofErr w:type="gramEnd"/>
      <w:r>
        <w:rPr>
          <w:rFonts w:ascii="Times New Roman" w:hAnsi="Times New Roman" w:cs="Times New Roman"/>
          <w:lang w:val="en-US"/>
        </w:rPr>
        <w:t xml:space="preserve"> values can also alter actors’ preferences. For example, when these values become activated, a particular issue or matter will take on new and/or intensified meaning for its protagonist</w:t>
      </w:r>
      <w:r w:rsidRPr="00070AEF">
        <w:rPr>
          <w:rFonts w:ascii="Times New Roman" w:hAnsi="Times New Roman" w:cs="Times New Roman"/>
          <w:lang w:val="en-US"/>
        </w:rPr>
        <w:t xml:space="preserve">. </w:t>
      </w:r>
      <w:r>
        <w:rPr>
          <w:rFonts w:ascii="Times New Roman" w:hAnsi="Times New Roman" w:cs="Times New Roman"/>
          <w:lang w:val="en-US"/>
        </w:rPr>
        <w:t xml:space="preserve">Apathy may give way to decisive preferences, or settled preferences may even be reversed in response to a hegemon’s (perceived) rudeness. When an issue becomes a ‘matter of honor’ or when one’s pride is on the line, it can become something larger and more symbolic for its protagonists. </w:t>
      </w:r>
      <w:r w:rsidRPr="00070AEF">
        <w:rPr>
          <w:rFonts w:ascii="Times New Roman" w:hAnsi="Times New Roman" w:cs="Times New Roman"/>
          <w:lang w:val="en-US"/>
        </w:rPr>
        <w:t>Hall labels this phenomenon ‘dispute inflation’: a phenomenon whereby the perceived stakes of a dispute or offense take on intensified importance for actors.</w:t>
      </w:r>
      <w:r w:rsidRPr="00070AEF">
        <w:rPr>
          <w:rStyle w:val="FootnoteReference"/>
          <w:rFonts w:ascii="Times New Roman" w:hAnsi="Times New Roman" w:cs="Times New Roman"/>
          <w:lang w:val="en-US"/>
        </w:rPr>
        <w:footnoteReference w:id="44"/>
      </w:r>
      <w:r w:rsidRPr="00070AEF">
        <w:rPr>
          <w:rFonts w:ascii="Times New Roman" w:hAnsi="Times New Roman" w:cs="Times New Roman"/>
          <w:lang w:val="en-US"/>
        </w:rPr>
        <w:t xml:space="preserve"> In the case study that follows, for example, when US instructions to Brazil to vote against UN General Assembly Resolution 3379 were deemed offensive and </w:t>
      </w:r>
      <w:r>
        <w:rPr>
          <w:rFonts w:ascii="Times New Roman" w:hAnsi="Times New Roman" w:cs="Times New Roman"/>
          <w:lang w:val="en-US"/>
        </w:rPr>
        <w:t>insulting</w:t>
      </w:r>
      <w:r w:rsidRPr="00070AEF">
        <w:rPr>
          <w:rFonts w:ascii="Times New Roman" w:hAnsi="Times New Roman" w:cs="Times New Roman"/>
          <w:lang w:val="en-US"/>
        </w:rPr>
        <w:t xml:space="preserve"> to Brazilian pride, Brazil </w:t>
      </w:r>
      <w:r>
        <w:rPr>
          <w:rFonts w:ascii="Times New Roman" w:hAnsi="Times New Roman" w:cs="Times New Roman"/>
          <w:lang w:val="en-US"/>
        </w:rPr>
        <w:t>decided to vote</w:t>
      </w:r>
      <w:r w:rsidRPr="00070AEF">
        <w:rPr>
          <w:rFonts w:ascii="Times New Roman" w:hAnsi="Times New Roman" w:cs="Times New Roman"/>
          <w:lang w:val="en-US"/>
        </w:rPr>
        <w:t xml:space="preserve"> in favor of the motion because the vote itself took on a </w:t>
      </w:r>
      <w:r>
        <w:rPr>
          <w:rFonts w:ascii="Times New Roman" w:hAnsi="Times New Roman" w:cs="Times New Roman"/>
          <w:lang w:val="en-US"/>
        </w:rPr>
        <w:t xml:space="preserve">new and broader </w:t>
      </w:r>
      <w:r w:rsidRPr="00070AEF">
        <w:rPr>
          <w:rFonts w:ascii="Times New Roman" w:hAnsi="Times New Roman" w:cs="Times New Roman"/>
          <w:lang w:val="en-US"/>
        </w:rPr>
        <w:t xml:space="preserve">meaning. </w:t>
      </w:r>
      <w:r>
        <w:rPr>
          <w:rFonts w:ascii="Times New Roman" w:hAnsi="Times New Roman" w:cs="Times New Roman"/>
          <w:lang w:val="en-US"/>
        </w:rPr>
        <w:t xml:space="preserve">For Brazil, </w:t>
      </w:r>
      <w:r w:rsidRPr="00070AEF">
        <w:rPr>
          <w:rFonts w:ascii="Times New Roman" w:hAnsi="Times New Roman" w:cs="Times New Roman"/>
          <w:lang w:val="en-US"/>
        </w:rPr>
        <w:t xml:space="preserve">Resolution 3379 </w:t>
      </w:r>
      <w:r>
        <w:rPr>
          <w:rFonts w:ascii="Times New Roman" w:hAnsi="Times New Roman" w:cs="Times New Roman"/>
          <w:lang w:val="en-US"/>
        </w:rPr>
        <w:t xml:space="preserve">was no longer merely about racism or Zionism. The Resolution </w:t>
      </w:r>
      <w:r w:rsidRPr="00070AEF">
        <w:rPr>
          <w:rFonts w:ascii="Times New Roman" w:hAnsi="Times New Roman" w:cs="Times New Roman"/>
          <w:lang w:val="en-US"/>
        </w:rPr>
        <w:t xml:space="preserve">became </w:t>
      </w:r>
      <w:r>
        <w:rPr>
          <w:rFonts w:ascii="Times New Roman" w:hAnsi="Times New Roman" w:cs="Times New Roman"/>
          <w:lang w:val="en-US"/>
        </w:rPr>
        <w:t xml:space="preserve">understood as a matter of </w:t>
      </w:r>
      <w:r w:rsidRPr="00070AEF">
        <w:rPr>
          <w:rFonts w:ascii="Times New Roman" w:hAnsi="Times New Roman" w:cs="Times New Roman"/>
          <w:lang w:val="en-US"/>
        </w:rPr>
        <w:t>Brazilian pride</w:t>
      </w:r>
      <w:r>
        <w:rPr>
          <w:rFonts w:ascii="Times New Roman" w:hAnsi="Times New Roman" w:cs="Times New Roman"/>
          <w:lang w:val="en-US"/>
        </w:rPr>
        <w:t>, defined by the</w:t>
      </w:r>
      <w:r w:rsidRPr="00070AEF">
        <w:rPr>
          <w:rFonts w:ascii="Times New Roman" w:hAnsi="Times New Roman" w:cs="Times New Roman"/>
          <w:lang w:val="en-US"/>
        </w:rPr>
        <w:t xml:space="preserve"> need to defend Brazilian honor</w:t>
      </w:r>
      <w:r>
        <w:rPr>
          <w:rFonts w:ascii="Times New Roman" w:hAnsi="Times New Roman" w:cs="Times New Roman"/>
          <w:lang w:val="en-US"/>
        </w:rPr>
        <w:t>. In the end,</w:t>
      </w:r>
      <w:r w:rsidRPr="00070AEF">
        <w:rPr>
          <w:rFonts w:ascii="Times New Roman" w:hAnsi="Times New Roman" w:cs="Times New Roman"/>
          <w:lang w:val="en-US"/>
        </w:rPr>
        <w:t xml:space="preserve"> Brazil’s vote had very little to do with Zionism. </w:t>
      </w:r>
    </w:p>
    <w:p w14:paraId="48D02E15" w14:textId="77777777" w:rsidR="005F2791" w:rsidRPr="00070AEF" w:rsidRDefault="005F2791" w:rsidP="005F2791">
      <w:pPr>
        <w:spacing w:line="276" w:lineRule="auto"/>
        <w:jc w:val="both"/>
        <w:rPr>
          <w:rFonts w:ascii="Times New Roman" w:hAnsi="Times New Roman" w:cs="Times New Roman"/>
          <w:lang w:val="en-US"/>
        </w:rPr>
      </w:pPr>
    </w:p>
    <w:p w14:paraId="7584C0DB" w14:textId="08F34DBE" w:rsidR="005F2791" w:rsidRPr="00070AEF" w:rsidRDefault="005F2791" w:rsidP="005F2791">
      <w:pPr>
        <w:spacing w:line="276" w:lineRule="auto"/>
        <w:ind w:firstLine="720"/>
        <w:jc w:val="both"/>
        <w:rPr>
          <w:rFonts w:ascii="Times New Roman" w:hAnsi="Times New Roman" w:cs="Times New Roman"/>
          <w:lang w:val="en-US"/>
        </w:rPr>
      </w:pPr>
      <w:r>
        <w:rPr>
          <w:rFonts w:ascii="Times New Roman" w:hAnsi="Times New Roman" w:cs="Times New Roman"/>
          <w:lang w:val="en-US"/>
        </w:rPr>
        <w:lastRenderedPageBreak/>
        <w:t xml:space="preserve">These dynamics illuminate a </w:t>
      </w:r>
      <w:r w:rsidRPr="00070AEF">
        <w:rPr>
          <w:rFonts w:ascii="Times New Roman" w:hAnsi="Times New Roman" w:cs="Times New Roman"/>
          <w:lang w:val="en-US"/>
        </w:rPr>
        <w:t xml:space="preserve">core strategic aspect of </w:t>
      </w:r>
      <w:r w:rsidR="00CA1778">
        <w:rPr>
          <w:rFonts w:ascii="Times New Roman" w:hAnsi="Times New Roman" w:cs="Times New Roman"/>
          <w:lang w:val="en-US"/>
        </w:rPr>
        <w:t>junior partner</w:t>
      </w:r>
      <w:r w:rsidRPr="00070AEF">
        <w:rPr>
          <w:rFonts w:ascii="Times New Roman" w:hAnsi="Times New Roman" w:cs="Times New Roman"/>
          <w:lang w:val="en-US"/>
        </w:rPr>
        <w:t xml:space="preserve"> disobedience. In this context, disobedience is not merely an irrational response to a perceived violation of values</w:t>
      </w:r>
      <w:r>
        <w:rPr>
          <w:rFonts w:ascii="Times New Roman" w:hAnsi="Times New Roman" w:cs="Times New Roman"/>
          <w:lang w:val="en-US"/>
        </w:rPr>
        <w:t>. Rather, it</w:t>
      </w:r>
      <w:r w:rsidRPr="00070AEF">
        <w:rPr>
          <w:rFonts w:ascii="Times New Roman" w:hAnsi="Times New Roman" w:cs="Times New Roman"/>
          <w:lang w:val="en-US"/>
        </w:rPr>
        <w:t xml:space="preserve"> is also an attempt to prevent further contraventions of those values</w:t>
      </w:r>
      <w:r>
        <w:rPr>
          <w:rFonts w:ascii="Times New Roman" w:hAnsi="Times New Roman" w:cs="Times New Roman"/>
          <w:lang w:val="en-US"/>
        </w:rPr>
        <w:t xml:space="preserve"> </w:t>
      </w:r>
      <w:r w:rsidRPr="00070AEF">
        <w:rPr>
          <w:rFonts w:ascii="Times New Roman" w:hAnsi="Times New Roman" w:cs="Times New Roman"/>
          <w:lang w:val="en-US"/>
        </w:rPr>
        <w:t xml:space="preserve">in the future. </w:t>
      </w:r>
      <w:r>
        <w:rPr>
          <w:rFonts w:ascii="Times New Roman" w:hAnsi="Times New Roman" w:cs="Times New Roman"/>
          <w:lang w:val="en-US"/>
        </w:rPr>
        <w:t xml:space="preserve">Such defiance </w:t>
      </w:r>
      <w:proofErr w:type="gramStart"/>
      <w:r>
        <w:rPr>
          <w:rFonts w:ascii="Times New Roman" w:hAnsi="Times New Roman" w:cs="Times New Roman"/>
          <w:lang w:val="en-US"/>
        </w:rPr>
        <w:t>can  be</w:t>
      </w:r>
      <w:proofErr w:type="gramEnd"/>
      <w:r>
        <w:rPr>
          <w:rFonts w:ascii="Times New Roman" w:hAnsi="Times New Roman" w:cs="Times New Roman"/>
          <w:lang w:val="en-US"/>
        </w:rPr>
        <w:t xml:space="preserve"> understood as an attempt</w:t>
      </w:r>
      <w:r w:rsidRPr="00070AEF">
        <w:rPr>
          <w:rFonts w:ascii="Times New Roman" w:hAnsi="Times New Roman" w:cs="Times New Roman"/>
          <w:lang w:val="en-US"/>
        </w:rPr>
        <w:t xml:space="preserve"> to change or establish </w:t>
      </w:r>
      <w:r>
        <w:rPr>
          <w:rFonts w:ascii="Times New Roman" w:hAnsi="Times New Roman" w:cs="Times New Roman"/>
          <w:lang w:val="en-US"/>
        </w:rPr>
        <w:t xml:space="preserve">specific </w:t>
      </w:r>
      <w:r w:rsidRPr="00070AEF">
        <w:rPr>
          <w:rFonts w:ascii="Times New Roman" w:hAnsi="Times New Roman" w:cs="Times New Roman"/>
          <w:lang w:val="en-US"/>
        </w:rPr>
        <w:t xml:space="preserve">rules </w:t>
      </w:r>
      <w:r>
        <w:rPr>
          <w:rFonts w:ascii="Times New Roman" w:hAnsi="Times New Roman" w:cs="Times New Roman"/>
          <w:lang w:val="en-US"/>
        </w:rPr>
        <w:t>and</w:t>
      </w:r>
      <w:r w:rsidRPr="00070AEF">
        <w:rPr>
          <w:rFonts w:ascii="Times New Roman" w:hAnsi="Times New Roman" w:cs="Times New Roman"/>
          <w:lang w:val="en-US"/>
        </w:rPr>
        <w:t xml:space="preserve"> norms </w:t>
      </w:r>
      <w:r>
        <w:rPr>
          <w:rFonts w:ascii="Times New Roman" w:hAnsi="Times New Roman" w:cs="Times New Roman"/>
          <w:lang w:val="en-US"/>
        </w:rPr>
        <w:t>of</w:t>
      </w:r>
      <w:r w:rsidRPr="00070AEF">
        <w:rPr>
          <w:rFonts w:ascii="Times New Roman" w:hAnsi="Times New Roman" w:cs="Times New Roman"/>
          <w:lang w:val="en-US"/>
        </w:rPr>
        <w:t xml:space="preserve"> conduct that the </w:t>
      </w:r>
      <w:r w:rsidR="00CA1778">
        <w:rPr>
          <w:rFonts w:ascii="Times New Roman" w:hAnsi="Times New Roman" w:cs="Times New Roman"/>
          <w:lang w:val="en-US"/>
        </w:rPr>
        <w:t>junior partner</w:t>
      </w:r>
      <w:r w:rsidRPr="00070AEF">
        <w:rPr>
          <w:rFonts w:ascii="Times New Roman" w:hAnsi="Times New Roman" w:cs="Times New Roman"/>
          <w:lang w:val="en-US"/>
        </w:rPr>
        <w:t xml:space="preserve"> considers appropriate. This form of defiance can be thought of as an attempt to </w:t>
      </w:r>
      <w:r>
        <w:rPr>
          <w:rFonts w:ascii="Times New Roman" w:hAnsi="Times New Roman" w:cs="Times New Roman"/>
          <w:lang w:val="en-US"/>
        </w:rPr>
        <w:t xml:space="preserve">transform </w:t>
      </w:r>
      <w:r w:rsidRPr="00070AEF">
        <w:rPr>
          <w:rFonts w:ascii="Times New Roman" w:hAnsi="Times New Roman" w:cs="Times New Roman"/>
          <w:lang w:val="en-US"/>
        </w:rPr>
        <w:t xml:space="preserve">what would otherwise be a </w:t>
      </w:r>
      <w:r w:rsidRPr="00164660">
        <w:rPr>
          <w:rFonts w:ascii="Times New Roman" w:hAnsi="Times New Roman" w:cs="Times New Roman"/>
          <w:i/>
          <w:iCs/>
          <w:lang w:val="en-US"/>
        </w:rPr>
        <w:t>subjective</w:t>
      </w:r>
      <w:r w:rsidRPr="00070AEF">
        <w:rPr>
          <w:rFonts w:ascii="Times New Roman" w:hAnsi="Times New Roman" w:cs="Times New Roman"/>
          <w:lang w:val="en-US"/>
        </w:rPr>
        <w:t xml:space="preserve"> ‘logic of appropriateness’ </w:t>
      </w:r>
      <w:r>
        <w:rPr>
          <w:rFonts w:ascii="Times New Roman" w:hAnsi="Times New Roman" w:cs="Times New Roman"/>
          <w:lang w:val="en-US"/>
        </w:rPr>
        <w:t xml:space="preserve">into </w:t>
      </w:r>
      <w:r w:rsidRPr="00070AEF">
        <w:rPr>
          <w:rFonts w:ascii="Times New Roman" w:hAnsi="Times New Roman" w:cs="Times New Roman"/>
          <w:lang w:val="en-US"/>
        </w:rPr>
        <w:t xml:space="preserve">an </w:t>
      </w:r>
      <w:r w:rsidRPr="00164660">
        <w:rPr>
          <w:rFonts w:ascii="Times New Roman" w:hAnsi="Times New Roman" w:cs="Times New Roman"/>
          <w:i/>
          <w:iCs/>
          <w:lang w:val="en-US"/>
        </w:rPr>
        <w:t>intersubjective</w:t>
      </w:r>
      <w:r w:rsidRPr="00070AEF">
        <w:rPr>
          <w:rFonts w:ascii="Times New Roman" w:hAnsi="Times New Roman" w:cs="Times New Roman"/>
          <w:lang w:val="en-US"/>
        </w:rPr>
        <w:t xml:space="preserve"> ‘logic of appropriateness</w:t>
      </w:r>
      <w:r>
        <w:rPr>
          <w:rFonts w:ascii="Times New Roman" w:hAnsi="Times New Roman" w:cs="Times New Roman"/>
          <w:lang w:val="en-US"/>
        </w:rPr>
        <w:t>’</w:t>
      </w:r>
      <w:r w:rsidRPr="00070AEF">
        <w:rPr>
          <w:rFonts w:ascii="Times New Roman" w:hAnsi="Times New Roman" w:cs="Times New Roman"/>
          <w:lang w:val="en-US"/>
        </w:rPr>
        <w:t>. Logics of appropriateness are often taken to be intersubjective</w:t>
      </w:r>
      <w:r>
        <w:rPr>
          <w:rFonts w:ascii="Times New Roman" w:hAnsi="Times New Roman" w:cs="Times New Roman"/>
          <w:lang w:val="en-US"/>
        </w:rPr>
        <w:t>, shared,</w:t>
      </w:r>
      <w:r w:rsidRPr="00070AEF">
        <w:rPr>
          <w:rFonts w:ascii="Times New Roman" w:hAnsi="Times New Roman" w:cs="Times New Roman"/>
          <w:lang w:val="en-US"/>
        </w:rPr>
        <w:t xml:space="preserve"> or ‘</w:t>
      </w:r>
      <w:r w:rsidRPr="00070AEF">
        <w:rPr>
          <w:rFonts w:ascii="Times New Roman" w:hAnsi="Times New Roman" w:cs="Times New Roman"/>
          <w:i/>
          <w:iCs/>
          <w:lang w:val="en-US"/>
        </w:rPr>
        <w:t xml:space="preserve">collective </w:t>
      </w:r>
      <w:r w:rsidRPr="00164660">
        <w:rPr>
          <w:rFonts w:ascii="Times New Roman" w:hAnsi="Times New Roman" w:cs="Times New Roman"/>
          <w:lang w:val="en-US"/>
        </w:rPr>
        <w:t>expectations</w:t>
      </w:r>
      <w:r w:rsidRPr="00070AEF">
        <w:rPr>
          <w:rFonts w:ascii="Times New Roman" w:hAnsi="Times New Roman" w:cs="Times New Roman"/>
          <w:lang w:val="en-US"/>
        </w:rPr>
        <w:t xml:space="preserve"> of appropriate behavior.’</w:t>
      </w:r>
      <w:r w:rsidRPr="00070AEF">
        <w:rPr>
          <w:rStyle w:val="FootnoteReference"/>
          <w:rFonts w:ascii="Times New Roman" w:hAnsi="Times New Roman" w:cs="Times New Roman"/>
          <w:lang w:val="en-US"/>
        </w:rPr>
        <w:footnoteReference w:id="45"/>
      </w:r>
      <w:r w:rsidRPr="00070AEF">
        <w:rPr>
          <w:rFonts w:ascii="Times New Roman" w:hAnsi="Times New Roman" w:cs="Times New Roman"/>
          <w:lang w:val="en-US"/>
        </w:rPr>
        <w:t xml:space="preserve"> However, actors might have diverging ideas about what appropriate behavior is. Subordinates </w:t>
      </w:r>
      <w:r>
        <w:rPr>
          <w:rFonts w:ascii="Times New Roman" w:hAnsi="Times New Roman" w:cs="Times New Roman"/>
          <w:lang w:val="en-US"/>
        </w:rPr>
        <w:t>may</w:t>
      </w:r>
      <w:r w:rsidRPr="00070AEF">
        <w:rPr>
          <w:rFonts w:ascii="Times New Roman" w:hAnsi="Times New Roman" w:cs="Times New Roman"/>
          <w:lang w:val="en-US"/>
        </w:rPr>
        <w:t xml:space="preserve"> engage in </w:t>
      </w:r>
      <w:r>
        <w:rPr>
          <w:rFonts w:ascii="Times New Roman" w:hAnsi="Times New Roman" w:cs="Times New Roman"/>
          <w:lang w:val="en-US"/>
        </w:rPr>
        <w:t>symbolic</w:t>
      </w:r>
      <w:r w:rsidRPr="00070AEF">
        <w:rPr>
          <w:rFonts w:ascii="Times New Roman" w:hAnsi="Times New Roman" w:cs="Times New Roman"/>
          <w:lang w:val="en-US"/>
        </w:rPr>
        <w:t xml:space="preserve"> defiance to signal their preferences about appropriate and/or inappropriate conduct to the hegemon. </w:t>
      </w:r>
      <w:r w:rsidR="00E454FF">
        <w:rPr>
          <w:rFonts w:ascii="Times New Roman" w:hAnsi="Times New Roman" w:cs="Times New Roman"/>
          <w:lang w:val="en-US"/>
        </w:rPr>
        <w:t xml:space="preserve">Such behavior can be interpreted as an attempt to produce a norm against certain behavior. </w:t>
      </w:r>
      <w:r>
        <w:rPr>
          <w:rFonts w:ascii="Times New Roman" w:hAnsi="Times New Roman" w:cs="Times New Roman"/>
          <w:lang w:val="en-US"/>
        </w:rPr>
        <w:t>This</w:t>
      </w:r>
      <w:r w:rsidRPr="00070AEF">
        <w:rPr>
          <w:rFonts w:ascii="Times New Roman" w:hAnsi="Times New Roman" w:cs="Times New Roman"/>
          <w:lang w:val="en-US"/>
        </w:rPr>
        <w:t xml:space="preserve"> serves as a form of ‘voice’</w:t>
      </w:r>
      <w:r>
        <w:rPr>
          <w:rFonts w:ascii="Times New Roman" w:hAnsi="Times New Roman" w:cs="Times New Roman"/>
          <w:lang w:val="en-US"/>
        </w:rPr>
        <w:t>,</w:t>
      </w:r>
      <w:r w:rsidRPr="00070AEF">
        <w:rPr>
          <w:rFonts w:ascii="Times New Roman" w:hAnsi="Times New Roman" w:cs="Times New Roman"/>
          <w:lang w:val="en-US"/>
        </w:rPr>
        <w:t xml:space="preserve"> to use Hirschman’s language.</w:t>
      </w:r>
      <w:r>
        <w:rPr>
          <w:rStyle w:val="FootnoteReference"/>
          <w:rFonts w:ascii="Times New Roman" w:hAnsi="Times New Roman" w:cs="Times New Roman"/>
          <w:lang w:val="en-US"/>
        </w:rPr>
        <w:footnoteReference w:id="46"/>
      </w:r>
      <w:r w:rsidRPr="00070AEF">
        <w:rPr>
          <w:rFonts w:ascii="Times New Roman" w:hAnsi="Times New Roman" w:cs="Times New Roman"/>
          <w:lang w:val="en-US"/>
        </w:rPr>
        <w:t xml:space="preserve"> These </w:t>
      </w:r>
      <w:r>
        <w:rPr>
          <w:rFonts w:ascii="Times New Roman" w:hAnsi="Times New Roman" w:cs="Times New Roman"/>
          <w:lang w:val="en-US"/>
        </w:rPr>
        <w:t xml:space="preserve">proposed </w:t>
      </w:r>
      <w:r w:rsidRPr="00070AEF">
        <w:rPr>
          <w:rFonts w:ascii="Times New Roman" w:hAnsi="Times New Roman" w:cs="Times New Roman"/>
          <w:lang w:val="en-US"/>
        </w:rPr>
        <w:t xml:space="preserve">rules or norms are intended to protect the </w:t>
      </w:r>
      <w:r w:rsidR="00CA1778">
        <w:rPr>
          <w:rFonts w:ascii="Times New Roman" w:hAnsi="Times New Roman" w:cs="Times New Roman"/>
          <w:lang w:val="en-US"/>
        </w:rPr>
        <w:t>junior partner</w:t>
      </w:r>
      <w:r w:rsidRPr="00070AEF">
        <w:rPr>
          <w:rFonts w:ascii="Times New Roman" w:hAnsi="Times New Roman" w:cs="Times New Roman"/>
          <w:lang w:val="en-US"/>
        </w:rPr>
        <w:t xml:space="preserve">’s subjective, </w:t>
      </w:r>
      <w:proofErr w:type="gramStart"/>
      <w:r w:rsidRPr="00070AEF">
        <w:rPr>
          <w:rFonts w:ascii="Times New Roman" w:hAnsi="Times New Roman" w:cs="Times New Roman"/>
          <w:lang w:val="en-US"/>
        </w:rPr>
        <w:t>affectively</w:t>
      </w:r>
      <w:r>
        <w:rPr>
          <w:rFonts w:ascii="Times New Roman" w:hAnsi="Times New Roman" w:cs="Times New Roman"/>
          <w:lang w:val="en-US"/>
        </w:rPr>
        <w:t>-</w:t>
      </w:r>
      <w:r w:rsidRPr="00070AEF">
        <w:rPr>
          <w:rFonts w:ascii="Times New Roman" w:hAnsi="Times New Roman" w:cs="Times New Roman"/>
          <w:lang w:val="en-US"/>
        </w:rPr>
        <w:t>laden</w:t>
      </w:r>
      <w:proofErr w:type="gramEnd"/>
      <w:r w:rsidRPr="00070AEF">
        <w:rPr>
          <w:rFonts w:ascii="Times New Roman" w:hAnsi="Times New Roman" w:cs="Times New Roman"/>
          <w:lang w:val="en-US"/>
        </w:rPr>
        <w:t xml:space="preserve"> values</w:t>
      </w:r>
      <w:r>
        <w:rPr>
          <w:rFonts w:ascii="Times New Roman" w:hAnsi="Times New Roman" w:cs="Times New Roman"/>
          <w:lang w:val="en-US"/>
        </w:rPr>
        <w:t xml:space="preserve"> and</w:t>
      </w:r>
      <w:r w:rsidRPr="00070AEF">
        <w:rPr>
          <w:rFonts w:ascii="Times New Roman" w:hAnsi="Times New Roman" w:cs="Times New Roman"/>
          <w:lang w:val="en-US"/>
        </w:rPr>
        <w:t xml:space="preserve"> to ensure they are not violated into the future. </w:t>
      </w:r>
    </w:p>
    <w:p w14:paraId="00E77A9D" w14:textId="77777777" w:rsidR="005F2791" w:rsidRPr="00070AEF" w:rsidRDefault="005F2791" w:rsidP="005F2791">
      <w:pPr>
        <w:spacing w:line="276" w:lineRule="auto"/>
        <w:jc w:val="both"/>
        <w:rPr>
          <w:rFonts w:ascii="Times New Roman" w:hAnsi="Times New Roman" w:cs="Times New Roman"/>
          <w:lang w:val="en-US"/>
        </w:rPr>
      </w:pPr>
    </w:p>
    <w:p w14:paraId="76C225C3" w14:textId="4EABDC40" w:rsidR="005F2791" w:rsidRPr="00E454FF" w:rsidRDefault="005F2791" w:rsidP="005F2791">
      <w:pPr>
        <w:spacing w:line="276" w:lineRule="auto"/>
        <w:jc w:val="both"/>
        <w:rPr>
          <w:rFonts w:ascii="Times New Roman" w:hAnsi="Times New Roman" w:cs="Times New Roman"/>
          <w:i/>
          <w:iCs/>
          <w:lang w:val="en-US"/>
        </w:rPr>
      </w:pPr>
      <w:r w:rsidRPr="00070AEF">
        <w:rPr>
          <w:rFonts w:ascii="Times New Roman" w:hAnsi="Times New Roman" w:cs="Times New Roman"/>
          <w:i/>
          <w:iCs/>
          <w:lang w:val="en-US"/>
        </w:rPr>
        <w:t>Studying these dynamics empirically</w:t>
      </w:r>
    </w:p>
    <w:p w14:paraId="112FA939" w14:textId="0456BFB0" w:rsidR="005F2791" w:rsidRPr="00070AEF" w:rsidRDefault="005F2791" w:rsidP="005F2791">
      <w:pPr>
        <w:spacing w:line="276" w:lineRule="auto"/>
        <w:jc w:val="both"/>
        <w:rPr>
          <w:rFonts w:ascii="Times New Roman" w:hAnsi="Times New Roman" w:cs="Times New Roman"/>
          <w:lang w:val="en-US"/>
        </w:rPr>
      </w:pPr>
      <w:r w:rsidRPr="00070AEF">
        <w:rPr>
          <w:rFonts w:ascii="Times New Roman" w:hAnsi="Times New Roman" w:cs="Times New Roman"/>
          <w:lang w:val="en-US"/>
        </w:rPr>
        <w:t xml:space="preserve">How </w:t>
      </w:r>
      <w:r>
        <w:rPr>
          <w:rFonts w:ascii="Times New Roman" w:hAnsi="Times New Roman" w:cs="Times New Roman"/>
          <w:lang w:val="en-US"/>
        </w:rPr>
        <w:t>can</w:t>
      </w:r>
      <w:r w:rsidRPr="00070AEF">
        <w:rPr>
          <w:rFonts w:ascii="Times New Roman" w:hAnsi="Times New Roman" w:cs="Times New Roman"/>
          <w:lang w:val="en-US"/>
        </w:rPr>
        <w:t xml:space="preserve"> we evaluate the analytical purchase of this theoretical account? And</w:t>
      </w:r>
      <w:r>
        <w:rPr>
          <w:rFonts w:ascii="Times New Roman" w:hAnsi="Times New Roman" w:cs="Times New Roman"/>
          <w:lang w:val="en-US"/>
        </w:rPr>
        <w:t>,</w:t>
      </w:r>
      <w:r w:rsidRPr="00070AEF">
        <w:rPr>
          <w:rFonts w:ascii="Times New Roman" w:hAnsi="Times New Roman" w:cs="Times New Roman"/>
          <w:lang w:val="en-US"/>
        </w:rPr>
        <w:t xml:space="preserve"> relatedly, how </w:t>
      </w:r>
      <w:r>
        <w:rPr>
          <w:rFonts w:ascii="Times New Roman" w:hAnsi="Times New Roman" w:cs="Times New Roman"/>
          <w:lang w:val="en-US"/>
        </w:rPr>
        <w:t>can we be reasonably sure that</w:t>
      </w:r>
      <w:r w:rsidRPr="00070AEF">
        <w:rPr>
          <w:rFonts w:ascii="Times New Roman" w:hAnsi="Times New Roman" w:cs="Times New Roman"/>
          <w:lang w:val="en-US"/>
        </w:rPr>
        <w:t xml:space="preserve"> the dynamics theorized above </w:t>
      </w:r>
      <w:r>
        <w:rPr>
          <w:rFonts w:ascii="Times New Roman" w:hAnsi="Times New Roman" w:cs="Times New Roman"/>
          <w:lang w:val="en-US"/>
        </w:rPr>
        <w:t>play a decisive role</w:t>
      </w:r>
      <w:r w:rsidRPr="00070AEF">
        <w:rPr>
          <w:rFonts w:ascii="Times New Roman" w:hAnsi="Times New Roman" w:cs="Times New Roman"/>
          <w:lang w:val="en-US"/>
        </w:rPr>
        <w:t xml:space="preserve"> in shaping junior partner behavior? This section answers these two interconnected questions. I begin with the latter</w:t>
      </w:r>
      <w:r>
        <w:rPr>
          <w:rFonts w:ascii="Times New Roman" w:hAnsi="Times New Roman" w:cs="Times New Roman"/>
          <w:lang w:val="en-US"/>
        </w:rPr>
        <w:t xml:space="preserve">, focusing on the potential observable implications of this theorization of </w:t>
      </w:r>
      <w:r w:rsidR="00CA1778">
        <w:rPr>
          <w:rFonts w:ascii="Times New Roman" w:hAnsi="Times New Roman" w:cs="Times New Roman"/>
          <w:lang w:val="en-US"/>
        </w:rPr>
        <w:t>junior partner</w:t>
      </w:r>
      <w:r>
        <w:rPr>
          <w:rFonts w:ascii="Times New Roman" w:hAnsi="Times New Roman" w:cs="Times New Roman"/>
          <w:lang w:val="en-US"/>
        </w:rPr>
        <w:t xml:space="preserve"> defiance. </w:t>
      </w:r>
    </w:p>
    <w:p w14:paraId="6C7B9B17" w14:textId="77777777" w:rsidR="005F2791" w:rsidRPr="00070AEF" w:rsidRDefault="005F2791" w:rsidP="005F2791">
      <w:pPr>
        <w:spacing w:line="276" w:lineRule="auto"/>
        <w:jc w:val="both"/>
        <w:rPr>
          <w:rFonts w:ascii="Times New Roman" w:hAnsi="Times New Roman" w:cs="Times New Roman"/>
          <w:lang w:val="en-US"/>
        </w:rPr>
      </w:pPr>
    </w:p>
    <w:p w14:paraId="5CF9A1B6" w14:textId="4700EF13" w:rsidR="005F2791" w:rsidRPr="00070AEF" w:rsidRDefault="005F2791" w:rsidP="005F2791">
      <w:pPr>
        <w:spacing w:line="276" w:lineRule="auto"/>
        <w:jc w:val="both"/>
        <w:rPr>
          <w:rFonts w:ascii="Times New Roman" w:hAnsi="Times New Roman" w:cs="Times New Roman"/>
          <w:lang w:val="en-US"/>
        </w:rPr>
      </w:pPr>
      <w:r w:rsidRPr="00070AEF">
        <w:rPr>
          <w:rFonts w:ascii="Times New Roman" w:hAnsi="Times New Roman" w:cs="Times New Roman"/>
          <w:lang w:val="en-US"/>
        </w:rPr>
        <w:tab/>
        <w:t>There are two interrelated ways we could be confident that the dynamics set out above</w:t>
      </w:r>
      <w:r w:rsidR="00321C8C">
        <w:rPr>
          <w:rFonts w:ascii="Times New Roman" w:hAnsi="Times New Roman" w:cs="Times New Roman"/>
          <w:lang w:val="en-US"/>
        </w:rPr>
        <w:t xml:space="preserve"> are indeed shaping a case of </w:t>
      </w:r>
      <w:r w:rsidR="00CA1778">
        <w:rPr>
          <w:rFonts w:ascii="Times New Roman" w:hAnsi="Times New Roman" w:cs="Times New Roman"/>
          <w:lang w:val="en-US"/>
        </w:rPr>
        <w:t>junior partner</w:t>
      </w:r>
      <w:r w:rsidR="00321C8C">
        <w:rPr>
          <w:rFonts w:ascii="Times New Roman" w:hAnsi="Times New Roman" w:cs="Times New Roman"/>
          <w:lang w:val="en-US"/>
        </w:rPr>
        <w:t xml:space="preserve"> disobedience</w:t>
      </w:r>
      <w:r w:rsidRPr="00070AEF">
        <w:rPr>
          <w:rFonts w:ascii="Times New Roman" w:hAnsi="Times New Roman" w:cs="Times New Roman"/>
          <w:lang w:val="en-US"/>
        </w:rPr>
        <w:t xml:space="preserve">. First, we would observe a scenario where certain hegemonic conduct appears to provoke a change in </w:t>
      </w:r>
      <w:r w:rsidR="00321C8C">
        <w:rPr>
          <w:rFonts w:ascii="Times New Roman" w:hAnsi="Times New Roman" w:cs="Times New Roman"/>
          <w:lang w:val="en-US"/>
        </w:rPr>
        <w:t>a junior partner’s</w:t>
      </w:r>
      <w:r w:rsidRPr="00070AEF">
        <w:rPr>
          <w:rFonts w:ascii="Times New Roman" w:hAnsi="Times New Roman" w:cs="Times New Roman"/>
          <w:lang w:val="en-US"/>
        </w:rPr>
        <w:t xml:space="preserve"> behavior or </w:t>
      </w:r>
      <w:r w:rsidR="00321C8C">
        <w:rPr>
          <w:rFonts w:ascii="Times New Roman" w:hAnsi="Times New Roman" w:cs="Times New Roman"/>
          <w:lang w:val="en-US"/>
        </w:rPr>
        <w:t xml:space="preserve">the </w:t>
      </w:r>
      <w:r w:rsidRPr="00070AEF">
        <w:rPr>
          <w:rFonts w:ascii="Times New Roman" w:hAnsi="Times New Roman" w:cs="Times New Roman"/>
          <w:lang w:val="en-US"/>
        </w:rPr>
        <w:t>intended course of action</w:t>
      </w:r>
      <w:r w:rsidR="00321C8C">
        <w:rPr>
          <w:rFonts w:ascii="Times New Roman" w:hAnsi="Times New Roman" w:cs="Times New Roman"/>
          <w:lang w:val="en-US"/>
        </w:rPr>
        <w:t xml:space="preserve"> that a junior partner intends to take. Likewise, </w:t>
      </w:r>
      <w:r w:rsidR="00E417A4">
        <w:rPr>
          <w:rFonts w:ascii="Times New Roman" w:hAnsi="Times New Roman" w:cs="Times New Roman"/>
          <w:lang w:val="en-US"/>
        </w:rPr>
        <w:t xml:space="preserve">for the dynamics above to be considered ‘in play’, we would knowledge of what a junior partner’s behavior or intended course of action was </w:t>
      </w:r>
      <w:r w:rsidR="00E417A4">
        <w:rPr>
          <w:rFonts w:ascii="Times New Roman" w:hAnsi="Times New Roman" w:cs="Times New Roman"/>
          <w:i/>
          <w:iCs/>
          <w:lang w:val="en-US"/>
        </w:rPr>
        <w:t>before</w:t>
      </w:r>
      <w:r w:rsidR="00E417A4">
        <w:rPr>
          <w:rFonts w:ascii="Times New Roman" w:hAnsi="Times New Roman" w:cs="Times New Roman"/>
          <w:lang w:val="en-US"/>
        </w:rPr>
        <w:t xml:space="preserve"> certain hegemonic conduct produces this change</w:t>
      </w:r>
      <w:r w:rsidRPr="00070AEF">
        <w:rPr>
          <w:rFonts w:ascii="Times New Roman" w:hAnsi="Times New Roman" w:cs="Times New Roman"/>
          <w:lang w:val="en-US"/>
        </w:rPr>
        <w:t xml:space="preserve">. </w:t>
      </w:r>
      <w:r w:rsidR="00E417A4">
        <w:rPr>
          <w:rFonts w:ascii="Times New Roman" w:hAnsi="Times New Roman" w:cs="Times New Roman"/>
          <w:lang w:val="en-US"/>
        </w:rPr>
        <w:t xml:space="preserve">Of course, the hegemonic conduct in question would also have to have offended the subjective, </w:t>
      </w:r>
      <w:proofErr w:type="gramStart"/>
      <w:r w:rsidR="00E417A4">
        <w:rPr>
          <w:rFonts w:ascii="Times New Roman" w:hAnsi="Times New Roman" w:cs="Times New Roman"/>
          <w:lang w:val="en-US"/>
        </w:rPr>
        <w:t>affectively-laden</w:t>
      </w:r>
      <w:proofErr w:type="gramEnd"/>
      <w:r w:rsidR="00E417A4">
        <w:rPr>
          <w:rFonts w:ascii="Times New Roman" w:hAnsi="Times New Roman" w:cs="Times New Roman"/>
          <w:lang w:val="en-US"/>
        </w:rPr>
        <w:t xml:space="preserve"> values of the junior partner. </w:t>
      </w:r>
      <w:r w:rsidRPr="00070AEF">
        <w:rPr>
          <w:rFonts w:ascii="Times New Roman" w:hAnsi="Times New Roman" w:cs="Times New Roman"/>
          <w:lang w:val="en-US"/>
        </w:rPr>
        <w:t xml:space="preserve">Careful historical analysis would ideally reveal that key policy- or decision-makers in the junior partner state perceived the hegemon’s behavior as violating its subjective, </w:t>
      </w:r>
      <w:proofErr w:type="gramStart"/>
      <w:r w:rsidRPr="00070AEF">
        <w:rPr>
          <w:rFonts w:ascii="Times New Roman" w:hAnsi="Times New Roman" w:cs="Times New Roman"/>
          <w:lang w:val="en-US"/>
        </w:rPr>
        <w:t>affectively-laden</w:t>
      </w:r>
      <w:proofErr w:type="gramEnd"/>
      <w:r w:rsidRPr="00070AEF">
        <w:rPr>
          <w:rFonts w:ascii="Times New Roman" w:hAnsi="Times New Roman" w:cs="Times New Roman"/>
          <w:lang w:val="en-US"/>
        </w:rPr>
        <w:t xml:space="preserve"> values</w:t>
      </w:r>
      <w:r w:rsidR="00E417A4">
        <w:rPr>
          <w:rFonts w:ascii="Times New Roman" w:hAnsi="Times New Roman" w:cs="Times New Roman"/>
          <w:lang w:val="en-US"/>
        </w:rPr>
        <w:t xml:space="preserve">. </w:t>
      </w:r>
    </w:p>
    <w:p w14:paraId="6FBDB395" w14:textId="77777777" w:rsidR="005F2791" w:rsidRPr="00070AEF" w:rsidRDefault="005F2791" w:rsidP="005F2791">
      <w:pPr>
        <w:spacing w:line="276" w:lineRule="auto"/>
        <w:jc w:val="both"/>
        <w:rPr>
          <w:rFonts w:ascii="Times New Roman" w:hAnsi="Times New Roman" w:cs="Times New Roman"/>
          <w:lang w:val="en-US"/>
        </w:rPr>
      </w:pPr>
    </w:p>
    <w:p w14:paraId="5B9F4D9E" w14:textId="6C097965" w:rsidR="005F2791" w:rsidRPr="00070AEF" w:rsidRDefault="005F2791" w:rsidP="005F2791">
      <w:pPr>
        <w:spacing w:line="276" w:lineRule="auto"/>
        <w:ind w:firstLine="720"/>
        <w:jc w:val="both"/>
        <w:rPr>
          <w:rFonts w:ascii="Times New Roman" w:hAnsi="Times New Roman" w:cs="Times New Roman"/>
          <w:lang w:val="en-US"/>
        </w:rPr>
      </w:pPr>
      <w:r w:rsidRPr="00070AEF">
        <w:rPr>
          <w:rFonts w:ascii="Times New Roman" w:hAnsi="Times New Roman" w:cs="Times New Roman"/>
          <w:lang w:val="en-US"/>
        </w:rPr>
        <w:t xml:space="preserve">Second, </w:t>
      </w:r>
      <w:r w:rsidR="00E417A4">
        <w:rPr>
          <w:rFonts w:ascii="Times New Roman" w:hAnsi="Times New Roman" w:cs="Times New Roman"/>
          <w:lang w:val="en-US"/>
        </w:rPr>
        <w:t>and relatedly</w:t>
      </w:r>
      <w:r w:rsidRPr="00070AEF">
        <w:rPr>
          <w:rFonts w:ascii="Times New Roman" w:hAnsi="Times New Roman" w:cs="Times New Roman"/>
          <w:lang w:val="en-US"/>
        </w:rPr>
        <w:t>, we would also observe textual or verbal references to violations of those subjective, emotionally</w:t>
      </w:r>
      <w:r>
        <w:rPr>
          <w:rFonts w:ascii="Times New Roman" w:hAnsi="Times New Roman" w:cs="Times New Roman"/>
          <w:lang w:val="en-US"/>
        </w:rPr>
        <w:t xml:space="preserve"> </w:t>
      </w:r>
      <w:r w:rsidRPr="00070AEF">
        <w:rPr>
          <w:rFonts w:ascii="Times New Roman" w:hAnsi="Times New Roman" w:cs="Times New Roman"/>
          <w:lang w:val="en-US"/>
        </w:rPr>
        <w:t>laden values as reasons, motives, or justifications for t</w:t>
      </w:r>
      <w:r>
        <w:rPr>
          <w:rFonts w:ascii="Times New Roman" w:hAnsi="Times New Roman" w:cs="Times New Roman"/>
          <w:lang w:val="en-US"/>
        </w:rPr>
        <w:t xml:space="preserve">he </w:t>
      </w:r>
      <w:r w:rsidR="00CA1778">
        <w:rPr>
          <w:rFonts w:ascii="Times New Roman" w:hAnsi="Times New Roman" w:cs="Times New Roman"/>
          <w:lang w:val="en-US"/>
        </w:rPr>
        <w:t>junior partner</w:t>
      </w:r>
      <w:r>
        <w:rPr>
          <w:rFonts w:ascii="Times New Roman" w:hAnsi="Times New Roman" w:cs="Times New Roman"/>
          <w:lang w:val="en-US"/>
        </w:rPr>
        <w:t>’s</w:t>
      </w:r>
      <w:r w:rsidRPr="00070AEF">
        <w:rPr>
          <w:rFonts w:ascii="Times New Roman" w:hAnsi="Times New Roman" w:cs="Times New Roman"/>
          <w:lang w:val="en-US"/>
        </w:rPr>
        <w:t xml:space="preserve"> shift in behavior. References to pride, respect, dignity, honor, or other such values are key here. For example, an actor might say that a form of hegemonic conduct was humiliating or offensive to the </w:t>
      </w:r>
      <w:r w:rsidR="00CA1778">
        <w:rPr>
          <w:rFonts w:ascii="Times New Roman" w:hAnsi="Times New Roman" w:cs="Times New Roman"/>
          <w:lang w:val="en-US"/>
        </w:rPr>
        <w:t>junior partner</w:t>
      </w:r>
      <w:r w:rsidRPr="00070AEF">
        <w:rPr>
          <w:rFonts w:ascii="Times New Roman" w:hAnsi="Times New Roman" w:cs="Times New Roman"/>
          <w:lang w:val="en-US"/>
        </w:rPr>
        <w:t xml:space="preserve">’s values, and </w:t>
      </w:r>
      <w:r>
        <w:rPr>
          <w:rFonts w:ascii="Times New Roman" w:hAnsi="Times New Roman" w:cs="Times New Roman"/>
          <w:lang w:val="en-US"/>
        </w:rPr>
        <w:t xml:space="preserve">that, </w:t>
      </w:r>
      <w:r w:rsidRPr="00070AEF">
        <w:rPr>
          <w:rFonts w:ascii="Times New Roman" w:hAnsi="Times New Roman" w:cs="Times New Roman"/>
          <w:lang w:val="en-US"/>
        </w:rPr>
        <w:t xml:space="preserve">to correct that insult, it was necessary to adopt a particular measure </w:t>
      </w:r>
      <w:r>
        <w:rPr>
          <w:rFonts w:ascii="Times New Roman" w:hAnsi="Times New Roman" w:cs="Times New Roman"/>
          <w:lang w:val="en-US"/>
        </w:rPr>
        <w:t>to correct</w:t>
      </w:r>
      <w:r w:rsidRPr="00070AEF">
        <w:rPr>
          <w:rFonts w:ascii="Times New Roman" w:hAnsi="Times New Roman" w:cs="Times New Roman"/>
          <w:lang w:val="en-US"/>
        </w:rPr>
        <w:t xml:space="preserve"> that violation. Beyond this, we </w:t>
      </w:r>
      <w:r>
        <w:rPr>
          <w:rFonts w:ascii="Times New Roman" w:hAnsi="Times New Roman" w:cs="Times New Roman"/>
          <w:lang w:val="en-US"/>
        </w:rPr>
        <w:t xml:space="preserve">might also expect to </w:t>
      </w:r>
      <w:r w:rsidRPr="00070AEF">
        <w:rPr>
          <w:rFonts w:ascii="Times New Roman" w:hAnsi="Times New Roman" w:cs="Times New Roman"/>
          <w:lang w:val="en-US"/>
        </w:rPr>
        <w:t xml:space="preserve">observe relevant actors suggesting that the act of disobedience itself was </w:t>
      </w:r>
      <w:r>
        <w:rPr>
          <w:rFonts w:ascii="Times New Roman" w:hAnsi="Times New Roman" w:cs="Times New Roman"/>
          <w:lang w:val="en-US"/>
        </w:rPr>
        <w:t>‘</w:t>
      </w:r>
      <w:r w:rsidRPr="00070AEF">
        <w:rPr>
          <w:rFonts w:ascii="Times New Roman" w:hAnsi="Times New Roman" w:cs="Times New Roman"/>
          <w:lang w:val="en-US"/>
        </w:rPr>
        <w:t>about</w:t>
      </w:r>
      <w:r>
        <w:rPr>
          <w:rFonts w:ascii="Times New Roman" w:hAnsi="Times New Roman" w:cs="Times New Roman"/>
          <w:lang w:val="en-US"/>
        </w:rPr>
        <w:t>’</w:t>
      </w:r>
      <w:r w:rsidRPr="00070AEF">
        <w:rPr>
          <w:rFonts w:ascii="Times New Roman" w:hAnsi="Times New Roman" w:cs="Times New Roman"/>
          <w:lang w:val="en-US"/>
        </w:rPr>
        <w:t xml:space="preserve"> more than just </w:t>
      </w:r>
      <w:r w:rsidRPr="00070AEF">
        <w:rPr>
          <w:rFonts w:ascii="Times New Roman" w:hAnsi="Times New Roman" w:cs="Times New Roman"/>
          <w:lang w:val="en-US"/>
        </w:rPr>
        <w:lastRenderedPageBreak/>
        <w:t xml:space="preserve">that specific act itself. In brief, the specific act of disobedience would be conceived of as not </w:t>
      </w:r>
      <w:r>
        <w:rPr>
          <w:rFonts w:ascii="Times New Roman" w:hAnsi="Times New Roman" w:cs="Times New Roman"/>
          <w:lang w:val="en-US"/>
        </w:rPr>
        <w:t>merely</w:t>
      </w:r>
      <w:r w:rsidRPr="00070AEF">
        <w:rPr>
          <w:rFonts w:ascii="Times New Roman" w:hAnsi="Times New Roman" w:cs="Times New Roman"/>
          <w:lang w:val="en-US"/>
        </w:rPr>
        <w:t xml:space="preserve"> a correction of </w:t>
      </w:r>
      <w:r>
        <w:rPr>
          <w:rFonts w:ascii="Times New Roman" w:hAnsi="Times New Roman" w:cs="Times New Roman"/>
          <w:lang w:val="en-US"/>
        </w:rPr>
        <w:t xml:space="preserve">and response to </w:t>
      </w:r>
      <w:r w:rsidRPr="00070AEF">
        <w:rPr>
          <w:rFonts w:ascii="Times New Roman" w:hAnsi="Times New Roman" w:cs="Times New Roman"/>
          <w:lang w:val="en-US"/>
        </w:rPr>
        <w:t xml:space="preserve">the perceived attack on their values, but also about ensuring that such an insult is not repeated. </w:t>
      </w:r>
      <w:r>
        <w:rPr>
          <w:rFonts w:ascii="Times New Roman" w:hAnsi="Times New Roman" w:cs="Times New Roman"/>
          <w:lang w:val="en-US"/>
        </w:rPr>
        <w:t>Language about ‘sending a message’ or ‘letting them know that we cannot be treated this way’ would be indicative of this more long-term framing.</w:t>
      </w:r>
    </w:p>
    <w:p w14:paraId="09719539" w14:textId="77777777" w:rsidR="005F2791" w:rsidRPr="00070AEF" w:rsidRDefault="005F2791" w:rsidP="005F2791">
      <w:pPr>
        <w:spacing w:line="276" w:lineRule="auto"/>
        <w:jc w:val="both"/>
        <w:rPr>
          <w:rFonts w:ascii="Times New Roman" w:hAnsi="Times New Roman" w:cs="Times New Roman"/>
          <w:lang w:val="en-US"/>
        </w:rPr>
      </w:pPr>
    </w:p>
    <w:p w14:paraId="6576519E" w14:textId="3F80C659" w:rsidR="005F2791" w:rsidRPr="00070AEF" w:rsidRDefault="005F2791" w:rsidP="005F2791">
      <w:pPr>
        <w:spacing w:line="276" w:lineRule="auto"/>
        <w:jc w:val="both"/>
        <w:rPr>
          <w:rFonts w:ascii="Times New Roman" w:hAnsi="Times New Roman" w:cs="Times New Roman"/>
          <w:lang w:val="en-US"/>
        </w:rPr>
      </w:pPr>
      <w:r w:rsidRPr="00070AEF">
        <w:rPr>
          <w:rFonts w:ascii="Times New Roman" w:hAnsi="Times New Roman" w:cs="Times New Roman"/>
          <w:lang w:val="en-US"/>
        </w:rPr>
        <w:tab/>
        <w:t xml:space="preserve">I illustrate the analytical purchase </w:t>
      </w:r>
      <w:r>
        <w:rPr>
          <w:rFonts w:ascii="Times New Roman" w:hAnsi="Times New Roman" w:cs="Times New Roman"/>
          <w:lang w:val="en-US"/>
        </w:rPr>
        <w:t xml:space="preserve">of my </w:t>
      </w:r>
      <w:r w:rsidRPr="00070AEF">
        <w:rPr>
          <w:rFonts w:ascii="Times New Roman" w:hAnsi="Times New Roman" w:cs="Times New Roman"/>
          <w:lang w:val="en-US"/>
        </w:rPr>
        <w:t xml:space="preserve">argument by examining a case of </w:t>
      </w:r>
      <w:r w:rsidR="00C35C34">
        <w:rPr>
          <w:rFonts w:ascii="Times New Roman" w:hAnsi="Times New Roman" w:cs="Times New Roman"/>
          <w:lang w:val="en-US"/>
        </w:rPr>
        <w:t>junior partner</w:t>
      </w:r>
      <w:r w:rsidRPr="00070AEF">
        <w:rPr>
          <w:rFonts w:ascii="Times New Roman" w:hAnsi="Times New Roman" w:cs="Times New Roman"/>
          <w:lang w:val="en-US"/>
        </w:rPr>
        <w:t xml:space="preserve"> disobedience </w:t>
      </w:r>
      <w:r>
        <w:rPr>
          <w:rFonts w:ascii="Times New Roman" w:hAnsi="Times New Roman" w:cs="Times New Roman"/>
          <w:lang w:val="en-US"/>
        </w:rPr>
        <w:t>in</w:t>
      </w:r>
      <w:r w:rsidRPr="00070AEF">
        <w:rPr>
          <w:rFonts w:ascii="Times New Roman" w:hAnsi="Times New Roman" w:cs="Times New Roman"/>
          <w:lang w:val="en-US"/>
        </w:rPr>
        <w:t xml:space="preserve"> US-Brazil relations in 1975. I examine how the dynamics </w:t>
      </w:r>
      <w:r>
        <w:rPr>
          <w:rFonts w:ascii="Times New Roman" w:hAnsi="Times New Roman" w:cs="Times New Roman"/>
          <w:lang w:val="en-US"/>
        </w:rPr>
        <w:t xml:space="preserve">considered </w:t>
      </w:r>
      <w:r w:rsidRPr="00070AEF">
        <w:rPr>
          <w:rFonts w:ascii="Times New Roman" w:hAnsi="Times New Roman" w:cs="Times New Roman"/>
          <w:lang w:val="en-US"/>
        </w:rPr>
        <w:t>above played a key role in Brazil’s decision to vote in favor of UN Resolution 3379</w:t>
      </w:r>
      <w:r>
        <w:rPr>
          <w:rFonts w:ascii="Times New Roman" w:hAnsi="Times New Roman" w:cs="Times New Roman"/>
          <w:lang w:val="en-US"/>
        </w:rPr>
        <w:t xml:space="preserve">, </w:t>
      </w:r>
      <w:r w:rsidRPr="00070AEF">
        <w:rPr>
          <w:rFonts w:ascii="Times New Roman" w:hAnsi="Times New Roman" w:cs="Times New Roman"/>
          <w:lang w:val="en-US"/>
        </w:rPr>
        <w:t xml:space="preserve">which condemned Zionism as a form of racism. </w:t>
      </w:r>
      <w:r>
        <w:rPr>
          <w:rFonts w:ascii="Times New Roman" w:hAnsi="Times New Roman" w:cs="Times New Roman"/>
          <w:lang w:val="en-US"/>
        </w:rPr>
        <w:t xml:space="preserve">Brazil’s vote directly defied the United States’ explicit instructions. </w:t>
      </w:r>
      <w:r w:rsidRPr="00070AEF">
        <w:rPr>
          <w:rFonts w:ascii="Times New Roman" w:hAnsi="Times New Roman" w:cs="Times New Roman"/>
          <w:lang w:val="en-US"/>
        </w:rPr>
        <w:t>This is a useful case to explore these dynamics for several reasons. First, there was no obvious material incentive for Brazil to engage in disobedience, allowing me to clearly illustrate the analytical purchase of the paper’s theoretical argument.</w:t>
      </w:r>
      <w:r>
        <w:rPr>
          <w:rFonts w:ascii="Times New Roman" w:hAnsi="Times New Roman" w:cs="Times New Roman"/>
          <w:lang w:val="en-US"/>
        </w:rPr>
        <w:t xml:space="preserve"> The lack of material incentives also enables me to address the most prominent alternative explanation for </w:t>
      </w:r>
      <w:r w:rsidR="00CA1778">
        <w:rPr>
          <w:rFonts w:ascii="Times New Roman" w:hAnsi="Times New Roman" w:cs="Times New Roman"/>
          <w:lang w:val="en-US"/>
        </w:rPr>
        <w:t>junior partner</w:t>
      </w:r>
      <w:r>
        <w:rPr>
          <w:rFonts w:ascii="Times New Roman" w:hAnsi="Times New Roman" w:cs="Times New Roman"/>
          <w:lang w:val="en-US"/>
        </w:rPr>
        <w:t xml:space="preserve"> disobedience. </w:t>
      </w:r>
      <w:r w:rsidRPr="00070AEF">
        <w:rPr>
          <w:rFonts w:ascii="Times New Roman" w:hAnsi="Times New Roman" w:cs="Times New Roman"/>
          <w:lang w:val="en-US"/>
        </w:rPr>
        <w:t>Second, there is ample historical material—both primary and secondary—written about this episode, allowing for full consideration and illustration of the ways subjective, affectively</w:t>
      </w:r>
      <w:r>
        <w:rPr>
          <w:rFonts w:ascii="Times New Roman" w:hAnsi="Times New Roman" w:cs="Times New Roman"/>
          <w:lang w:val="en-US"/>
        </w:rPr>
        <w:t>-</w:t>
      </w:r>
      <w:r w:rsidRPr="00070AEF">
        <w:rPr>
          <w:rFonts w:ascii="Times New Roman" w:hAnsi="Times New Roman" w:cs="Times New Roman"/>
          <w:lang w:val="en-US"/>
        </w:rPr>
        <w:t xml:space="preserve">laden values can shape </w:t>
      </w:r>
      <w:r w:rsidR="00D83731">
        <w:rPr>
          <w:rFonts w:ascii="Times New Roman" w:hAnsi="Times New Roman" w:cs="Times New Roman"/>
          <w:lang w:val="en-US"/>
        </w:rPr>
        <w:t>junior partner</w:t>
      </w:r>
      <w:r w:rsidRPr="00070AEF">
        <w:rPr>
          <w:rFonts w:ascii="Times New Roman" w:hAnsi="Times New Roman" w:cs="Times New Roman"/>
          <w:lang w:val="en-US"/>
        </w:rPr>
        <w:t xml:space="preserve"> disobedience. Third, the stakes of this vote were considered incredibly high by the US. </w:t>
      </w:r>
      <w:r>
        <w:rPr>
          <w:rFonts w:ascii="Times New Roman" w:hAnsi="Times New Roman" w:cs="Times New Roman"/>
          <w:lang w:val="en-US"/>
        </w:rPr>
        <w:t>Therefore, the case</w:t>
      </w:r>
      <w:r w:rsidRPr="00070AEF">
        <w:rPr>
          <w:rFonts w:ascii="Times New Roman" w:hAnsi="Times New Roman" w:cs="Times New Roman"/>
          <w:lang w:val="en-US"/>
        </w:rPr>
        <w:t xml:space="preserve"> represents a significant instance of a hegemon </w:t>
      </w:r>
      <w:r>
        <w:rPr>
          <w:rFonts w:ascii="Times New Roman" w:hAnsi="Times New Roman" w:cs="Times New Roman"/>
          <w:lang w:val="en-US"/>
        </w:rPr>
        <w:t>deliberately attempting</w:t>
      </w:r>
      <w:r w:rsidRPr="00070AEF">
        <w:rPr>
          <w:rFonts w:ascii="Times New Roman" w:hAnsi="Times New Roman" w:cs="Times New Roman"/>
          <w:lang w:val="en-US"/>
        </w:rPr>
        <w:t xml:space="preserve"> to </w:t>
      </w:r>
      <w:r w:rsidR="00D83731">
        <w:rPr>
          <w:rFonts w:ascii="Times New Roman" w:hAnsi="Times New Roman" w:cs="Times New Roman"/>
          <w:lang w:val="en-US"/>
        </w:rPr>
        <w:t>cultivate compliance and order</w:t>
      </w:r>
      <w:r w:rsidRPr="00070AEF">
        <w:rPr>
          <w:rFonts w:ascii="Times New Roman" w:hAnsi="Times New Roman" w:cs="Times New Roman"/>
          <w:lang w:val="en-US"/>
        </w:rPr>
        <w:t xml:space="preserve">, albeit unsuccessfully in the case of Brazil. Fourth, the case itself </w:t>
      </w:r>
      <w:r>
        <w:rPr>
          <w:rFonts w:ascii="Times New Roman" w:hAnsi="Times New Roman" w:cs="Times New Roman"/>
          <w:lang w:val="en-US"/>
        </w:rPr>
        <w:t>has notable contemporary parallels and is an ancestor of</w:t>
      </w:r>
      <w:r w:rsidRPr="00070AEF">
        <w:rPr>
          <w:rFonts w:ascii="Times New Roman" w:hAnsi="Times New Roman" w:cs="Times New Roman"/>
          <w:lang w:val="en-US"/>
        </w:rPr>
        <w:t xml:space="preserve"> similar issues </w:t>
      </w:r>
      <w:r>
        <w:rPr>
          <w:rFonts w:ascii="Times New Roman" w:hAnsi="Times New Roman" w:cs="Times New Roman"/>
          <w:lang w:val="en-US"/>
        </w:rPr>
        <w:t xml:space="preserve">on which </w:t>
      </w:r>
      <w:r w:rsidRPr="00070AEF">
        <w:rPr>
          <w:rFonts w:ascii="Times New Roman" w:hAnsi="Times New Roman" w:cs="Times New Roman"/>
          <w:lang w:val="en-US"/>
        </w:rPr>
        <w:t xml:space="preserve">the US will likely seek junior partner compliance </w:t>
      </w:r>
      <w:proofErr w:type="gramStart"/>
      <w:r w:rsidRPr="00070AEF">
        <w:rPr>
          <w:rFonts w:ascii="Times New Roman" w:hAnsi="Times New Roman" w:cs="Times New Roman"/>
          <w:lang w:val="en-US"/>
        </w:rPr>
        <w:t>in the near future</w:t>
      </w:r>
      <w:proofErr w:type="gramEnd"/>
      <w:r w:rsidRPr="00070AEF">
        <w:rPr>
          <w:rFonts w:ascii="Times New Roman" w:hAnsi="Times New Roman" w:cs="Times New Roman"/>
          <w:lang w:val="en-US"/>
        </w:rPr>
        <w:t>. Finally, I further underscore the analytical purchase of my argument by showing how it more comprehensively accounts for Brazil’s behavior in this episode vis-à-vis alternative explanations.</w:t>
      </w:r>
    </w:p>
    <w:p w14:paraId="5291A966" w14:textId="77777777" w:rsidR="00B1321A" w:rsidRPr="00070AEF" w:rsidRDefault="00B1321A" w:rsidP="00543B32">
      <w:pPr>
        <w:spacing w:line="276" w:lineRule="auto"/>
        <w:ind w:firstLine="720"/>
        <w:jc w:val="both"/>
        <w:rPr>
          <w:rFonts w:ascii="Times New Roman" w:hAnsi="Times New Roman" w:cs="Times New Roman"/>
          <w:lang w:val="en-US"/>
        </w:rPr>
      </w:pPr>
    </w:p>
    <w:p w14:paraId="49A318F7" w14:textId="77777777" w:rsidR="00543B32" w:rsidRPr="00070AEF" w:rsidRDefault="00543B32" w:rsidP="00543B32">
      <w:pPr>
        <w:spacing w:line="276" w:lineRule="auto"/>
        <w:jc w:val="both"/>
        <w:rPr>
          <w:rFonts w:ascii="Times New Roman" w:hAnsi="Times New Roman" w:cs="Times New Roman"/>
          <w:lang w:val="en-US"/>
        </w:rPr>
      </w:pPr>
      <w:r w:rsidRPr="00070AEF">
        <w:rPr>
          <w:rFonts w:ascii="Times New Roman" w:hAnsi="Times New Roman" w:cs="Times New Roman"/>
          <w:b/>
          <w:bCs/>
          <w:lang w:val="en-US"/>
        </w:rPr>
        <w:t>Case study</w:t>
      </w:r>
    </w:p>
    <w:p w14:paraId="3F92DBB0" w14:textId="77777777" w:rsidR="003766BB" w:rsidRPr="00070AEF" w:rsidRDefault="003766BB" w:rsidP="003766BB">
      <w:pPr>
        <w:spacing w:line="276" w:lineRule="auto"/>
        <w:jc w:val="both"/>
        <w:rPr>
          <w:rFonts w:ascii="Times New Roman" w:hAnsi="Times New Roman" w:cs="Times New Roman"/>
          <w:lang w:val="en-US"/>
        </w:rPr>
      </w:pPr>
      <w:r w:rsidRPr="00070AEF">
        <w:rPr>
          <w:rFonts w:ascii="Times New Roman" w:hAnsi="Times New Roman" w:cs="Times New Roman"/>
          <w:lang w:val="en-US"/>
        </w:rPr>
        <w:t xml:space="preserve">This section empirically illustrates the paper’s core theoretical argument. To this end, I examine Brazilian defiance of the United States in the UN General Assembly in 1975. The specific instance I examine involves the US demanding that Brazil vote against UN Resolution 3379, a Resolution that defined and condemned Zionism as a form of racism. As I show below, despite </w:t>
      </w:r>
      <w:r>
        <w:rPr>
          <w:rFonts w:ascii="Times New Roman" w:hAnsi="Times New Roman" w:cs="Times New Roman"/>
          <w:lang w:val="en-US"/>
        </w:rPr>
        <w:t xml:space="preserve">initially planning to </w:t>
      </w:r>
      <w:r w:rsidRPr="00070AEF">
        <w:rPr>
          <w:rFonts w:ascii="Times New Roman" w:hAnsi="Times New Roman" w:cs="Times New Roman"/>
          <w:lang w:val="en-US"/>
        </w:rPr>
        <w:t xml:space="preserve">abstain </w:t>
      </w:r>
      <w:r>
        <w:rPr>
          <w:rFonts w:ascii="Times New Roman" w:hAnsi="Times New Roman" w:cs="Times New Roman"/>
          <w:lang w:val="en-US"/>
        </w:rPr>
        <w:t>from voting on</w:t>
      </w:r>
      <w:r w:rsidRPr="00070AEF">
        <w:rPr>
          <w:rFonts w:ascii="Times New Roman" w:hAnsi="Times New Roman" w:cs="Times New Roman"/>
          <w:lang w:val="en-US"/>
        </w:rPr>
        <w:t xml:space="preserve"> the Resolution, Brazil ended up voting </w:t>
      </w:r>
      <w:r>
        <w:rPr>
          <w:rFonts w:ascii="Times New Roman" w:hAnsi="Times New Roman" w:cs="Times New Roman"/>
          <w:lang w:val="en-US"/>
        </w:rPr>
        <w:t>in favor</w:t>
      </w:r>
      <w:r w:rsidRPr="00070AEF">
        <w:rPr>
          <w:rFonts w:ascii="Times New Roman" w:hAnsi="Times New Roman" w:cs="Times New Roman"/>
          <w:lang w:val="en-US"/>
        </w:rPr>
        <w:t>. Why?</w:t>
      </w:r>
    </w:p>
    <w:p w14:paraId="0002D239" w14:textId="77777777" w:rsidR="003766BB" w:rsidRPr="00070AEF" w:rsidRDefault="003766BB" w:rsidP="003766BB">
      <w:pPr>
        <w:spacing w:line="276" w:lineRule="auto"/>
        <w:jc w:val="both"/>
        <w:rPr>
          <w:rFonts w:ascii="Times New Roman" w:hAnsi="Times New Roman" w:cs="Times New Roman"/>
          <w:lang w:val="en-US"/>
        </w:rPr>
      </w:pPr>
    </w:p>
    <w:p w14:paraId="07477BAC" w14:textId="77777777" w:rsidR="003766BB" w:rsidRDefault="003766BB" w:rsidP="003766BB">
      <w:pPr>
        <w:spacing w:line="276" w:lineRule="auto"/>
        <w:jc w:val="both"/>
        <w:rPr>
          <w:rFonts w:ascii="Times New Roman" w:hAnsi="Times New Roman" w:cs="Times New Roman"/>
          <w:lang w:val="en-US"/>
        </w:rPr>
      </w:pPr>
      <w:r w:rsidRPr="00070AEF">
        <w:rPr>
          <w:rFonts w:ascii="Times New Roman" w:hAnsi="Times New Roman" w:cs="Times New Roman"/>
          <w:lang w:val="en-US"/>
        </w:rPr>
        <w:tab/>
        <w:t xml:space="preserve">Brazil used the </w:t>
      </w:r>
      <w:r>
        <w:rPr>
          <w:rFonts w:ascii="Times New Roman" w:hAnsi="Times New Roman" w:cs="Times New Roman"/>
          <w:lang w:val="en-US"/>
        </w:rPr>
        <w:t xml:space="preserve">UN General Assembly Plenary </w:t>
      </w:r>
      <w:r w:rsidRPr="00070AEF">
        <w:rPr>
          <w:rFonts w:ascii="Times New Roman" w:hAnsi="Times New Roman" w:cs="Times New Roman"/>
          <w:lang w:val="en-US"/>
        </w:rPr>
        <w:t xml:space="preserve">vote </w:t>
      </w:r>
      <w:r>
        <w:rPr>
          <w:rFonts w:ascii="Times New Roman" w:hAnsi="Times New Roman" w:cs="Times New Roman"/>
          <w:lang w:val="en-US"/>
        </w:rPr>
        <w:t>on</w:t>
      </w:r>
      <w:r w:rsidRPr="00070AEF">
        <w:rPr>
          <w:rFonts w:ascii="Times New Roman" w:hAnsi="Times New Roman" w:cs="Times New Roman"/>
          <w:lang w:val="en-US"/>
        </w:rPr>
        <w:t xml:space="preserve"> UN Resolution 3379 to signal its disapproval of being commanded to vote against the motion by the United States. The</w:t>
      </w:r>
      <w:r>
        <w:rPr>
          <w:rFonts w:ascii="Times New Roman" w:hAnsi="Times New Roman" w:cs="Times New Roman"/>
          <w:lang w:val="en-US"/>
        </w:rPr>
        <w:t xml:space="preserve"> US’</w:t>
      </w:r>
      <w:r w:rsidRPr="00070AEF">
        <w:rPr>
          <w:rFonts w:ascii="Times New Roman" w:hAnsi="Times New Roman" w:cs="Times New Roman"/>
          <w:lang w:val="en-US"/>
        </w:rPr>
        <w:t xml:space="preserve"> insistence that Brazil vote </w:t>
      </w:r>
      <w:r>
        <w:rPr>
          <w:rFonts w:ascii="Times New Roman" w:hAnsi="Times New Roman" w:cs="Times New Roman"/>
          <w:lang w:val="en-US"/>
        </w:rPr>
        <w:t>with</w:t>
      </w:r>
      <w:r w:rsidRPr="00070AEF">
        <w:rPr>
          <w:rFonts w:ascii="Times New Roman" w:hAnsi="Times New Roman" w:cs="Times New Roman"/>
          <w:lang w:val="en-US"/>
        </w:rPr>
        <w:t xml:space="preserve"> the Americans insulted key Brazilian policymakers’ subjectively, </w:t>
      </w:r>
      <w:proofErr w:type="gramStart"/>
      <w:r>
        <w:rPr>
          <w:rFonts w:ascii="Times New Roman" w:hAnsi="Times New Roman" w:cs="Times New Roman"/>
          <w:lang w:val="en-US"/>
        </w:rPr>
        <w:t>affectively-laden</w:t>
      </w:r>
      <w:proofErr w:type="gramEnd"/>
      <w:r w:rsidRPr="00070AEF">
        <w:rPr>
          <w:rFonts w:ascii="Times New Roman" w:hAnsi="Times New Roman" w:cs="Times New Roman"/>
          <w:lang w:val="en-US"/>
        </w:rPr>
        <w:t xml:space="preserve"> values like pride, dignity, and honor. To correct this perceived infringement and ensure the United States did not cross this line again, Brazil </w:t>
      </w:r>
      <w:r>
        <w:rPr>
          <w:rFonts w:ascii="Times New Roman" w:hAnsi="Times New Roman" w:cs="Times New Roman"/>
          <w:lang w:val="en-US"/>
        </w:rPr>
        <w:t xml:space="preserve">directly </w:t>
      </w:r>
      <w:r w:rsidRPr="00070AEF">
        <w:rPr>
          <w:rFonts w:ascii="Times New Roman" w:hAnsi="Times New Roman" w:cs="Times New Roman"/>
          <w:lang w:val="en-US"/>
        </w:rPr>
        <w:t xml:space="preserve">defied the US’ commands. </w:t>
      </w:r>
    </w:p>
    <w:p w14:paraId="5C603A58" w14:textId="77777777" w:rsidR="003766BB" w:rsidRDefault="003766BB" w:rsidP="003766BB">
      <w:pPr>
        <w:spacing w:line="276" w:lineRule="auto"/>
        <w:jc w:val="both"/>
        <w:rPr>
          <w:rFonts w:ascii="Times New Roman" w:hAnsi="Times New Roman" w:cs="Times New Roman"/>
          <w:lang w:val="en-US"/>
        </w:rPr>
      </w:pPr>
    </w:p>
    <w:p w14:paraId="72AB26DE" w14:textId="77777777" w:rsidR="003766BB" w:rsidRDefault="003766BB" w:rsidP="003766BB">
      <w:pPr>
        <w:spacing w:line="276" w:lineRule="auto"/>
        <w:jc w:val="both"/>
        <w:rPr>
          <w:rFonts w:ascii="Times New Roman" w:hAnsi="Times New Roman" w:cs="Times New Roman"/>
          <w:i/>
          <w:iCs/>
          <w:lang w:val="en-US"/>
        </w:rPr>
      </w:pPr>
      <w:r>
        <w:rPr>
          <w:rFonts w:ascii="Times New Roman" w:hAnsi="Times New Roman" w:cs="Times New Roman"/>
          <w:i/>
          <w:iCs/>
          <w:lang w:val="en-US"/>
        </w:rPr>
        <w:t>A brief history of the US-Brazil junior partnership</w:t>
      </w:r>
    </w:p>
    <w:p w14:paraId="1380A99B" w14:textId="77777777" w:rsidR="003766BB" w:rsidRDefault="003766BB" w:rsidP="003766BB">
      <w:pPr>
        <w:spacing w:line="276" w:lineRule="auto"/>
        <w:jc w:val="both"/>
        <w:rPr>
          <w:rFonts w:ascii="Times New Roman" w:hAnsi="Times New Roman" w:cs="Times New Roman"/>
          <w:lang w:val="en-US"/>
        </w:rPr>
      </w:pPr>
      <w:r>
        <w:rPr>
          <w:rFonts w:ascii="Times New Roman" w:hAnsi="Times New Roman" w:cs="Times New Roman"/>
          <w:lang w:val="en-US"/>
        </w:rPr>
        <w:t>A key premise of my argument is that, in the mid-1970</w:t>
      </w:r>
      <w:proofErr w:type="gramStart"/>
      <w:r>
        <w:rPr>
          <w:rFonts w:ascii="Times New Roman" w:hAnsi="Times New Roman" w:cs="Times New Roman"/>
          <w:lang w:val="en-US"/>
        </w:rPr>
        <w:t>s,  Brazil</w:t>
      </w:r>
      <w:proofErr w:type="gramEnd"/>
      <w:r>
        <w:rPr>
          <w:rFonts w:ascii="Times New Roman" w:hAnsi="Times New Roman" w:cs="Times New Roman"/>
          <w:lang w:val="en-US"/>
        </w:rPr>
        <w:t xml:space="preserve"> could reasonably be considered a junior partner of the US. This brief section establishes this premise. </w:t>
      </w:r>
    </w:p>
    <w:p w14:paraId="49F75136" w14:textId="77777777" w:rsidR="003766BB" w:rsidRDefault="003766BB" w:rsidP="003766BB">
      <w:pPr>
        <w:spacing w:line="276" w:lineRule="auto"/>
        <w:jc w:val="both"/>
        <w:rPr>
          <w:rFonts w:ascii="Times New Roman" w:hAnsi="Times New Roman" w:cs="Times New Roman"/>
          <w:lang w:val="en-US"/>
        </w:rPr>
      </w:pPr>
    </w:p>
    <w:p w14:paraId="2FF35D69" w14:textId="77777777" w:rsidR="003766BB" w:rsidRDefault="003766BB" w:rsidP="003766BB">
      <w:pPr>
        <w:spacing w:line="276" w:lineRule="auto"/>
        <w:jc w:val="both"/>
        <w:rPr>
          <w:rFonts w:ascii="Times New Roman" w:hAnsi="Times New Roman" w:cs="Times New Roman"/>
          <w:lang w:val="en-US"/>
        </w:rPr>
      </w:pPr>
      <w:r>
        <w:rPr>
          <w:rFonts w:ascii="Times New Roman" w:hAnsi="Times New Roman" w:cs="Times New Roman"/>
          <w:lang w:val="en-US"/>
        </w:rPr>
        <w:lastRenderedPageBreak/>
        <w:tab/>
        <w:t>Historians have argued that Brazil’s attitude towards the US in the early twentieth century was that of an ‘unwritten alliance’.</w:t>
      </w:r>
      <w:r>
        <w:rPr>
          <w:rStyle w:val="FootnoteReference"/>
          <w:rFonts w:ascii="Times New Roman" w:hAnsi="Times New Roman" w:cs="Times New Roman"/>
          <w:lang w:val="en-US"/>
        </w:rPr>
        <w:footnoteReference w:id="47"/>
      </w:r>
      <w:r>
        <w:rPr>
          <w:rFonts w:ascii="Times New Roman" w:hAnsi="Times New Roman" w:cs="Times New Roman"/>
          <w:lang w:val="en-US"/>
        </w:rPr>
        <w:t xml:space="preserve"> The </w:t>
      </w:r>
      <w:r w:rsidRPr="00194798">
        <w:rPr>
          <w:rFonts w:ascii="Times New Roman" w:hAnsi="Times New Roman" w:cs="Times New Roman"/>
          <w:i/>
          <w:iCs/>
          <w:lang w:val="en-US"/>
        </w:rPr>
        <w:t>coup d’etat</w:t>
      </w:r>
      <w:r>
        <w:rPr>
          <w:rFonts w:ascii="Times New Roman" w:hAnsi="Times New Roman" w:cs="Times New Roman"/>
          <w:lang w:val="en-US"/>
        </w:rPr>
        <w:t xml:space="preserve"> that brought the Brazilian military to power in 1964 was accompanied by the pronouncement by Brazil’s ambassador to the United States that ‘what is good for the United States is good for Brazil’.</w:t>
      </w:r>
      <w:r>
        <w:rPr>
          <w:rStyle w:val="FootnoteReference"/>
          <w:rFonts w:ascii="Times New Roman" w:hAnsi="Times New Roman" w:cs="Times New Roman"/>
          <w:lang w:val="en-US"/>
        </w:rPr>
        <w:footnoteReference w:id="48"/>
      </w:r>
      <w:r>
        <w:rPr>
          <w:rFonts w:ascii="Times New Roman" w:hAnsi="Times New Roman" w:cs="Times New Roman"/>
          <w:lang w:val="en-US"/>
        </w:rPr>
        <w:t xml:space="preserve"> And when that same individual, </w:t>
      </w:r>
      <w:proofErr w:type="spellStart"/>
      <w:r>
        <w:rPr>
          <w:rFonts w:ascii="Times New Roman" w:hAnsi="Times New Roman" w:cs="Times New Roman"/>
          <w:lang w:val="en-US"/>
        </w:rPr>
        <w:t>Juracy</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Magalhães</w:t>
      </w:r>
      <w:proofErr w:type="spellEnd"/>
      <w:r>
        <w:rPr>
          <w:rFonts w:ascii="Times New Roman" w:hAnsi="Times New Roman" w:cs="Times New Roman"/>
          <w:lang w:val="en-US"/>
        </w:rPr>
        <w:t>, assumed the role of Foreign Minister in 1966, he declared that ‘Brazil gives special importance to its relationship with the United States, recognized as the leader of the Free World and the principal guardian of the fundamental values of our civilization’.</w:t>
      </w:r>
      <w:r>
        <w:rPr>
          <w:rStyle w:val="FootnoteReference"/>
          <w:rFonts w:ascii="Times New Roman" w:hAnsi="Times New Roman" w:cs="Times New Roman"/>
          <w:lang w:val="en-US"/>
        </w:rPr>
        <w:footnoteReference w:id="49"/>
      </w:r>
      <w:r>
        <w:rPr>
          <w:rFonts w:ascii="Times New Roman" w:hAnsi="Times New Roman" w:cs="Times New Roman"/>
          <w:lang w:val="en-US"/>
        </w:rPr>
        <w:t xml:space="preserve"> As with most US-backed military dictatorships during this period, the US ramped up economic aid, approved financial loans, and increased military assistance to Brazil after the </w:t>
      </w:r>
      <w:r w:rsidRPr="00F1410D">
        <w:rPr>
          <w:rFonts w:ascii="Times New Roman" w:hAnsi="Times New Roman" w:cs="Times New Roman"/>
          <w:i/>
          <w:iCs/>
          <w:lang w:val="en-US"/>
        </w:rPr>
        <w:t>coup</w:t>
      </w:r>
      <w:r>
        <w:rPr>
          <w:rFonts w:ascii="Times New Roman" w:hAnsi="Times New Roman" w:cs="Times New Roman"/>
          <w:lang w:val="en-US"/>
        </w:rPr>
        <w:t xml:space="preserve"> took place.</w:t>
      </w:r>
      <w:r>
        <w:rPr>
          <w:rStyle w:val="FootnoteReference"/>
          <w:rFonts w:ascii="Times New Roman" w:hAnsi="Times New Roman" w:cs="Times New Roman"/>
          <w:lang w:val="en-US"/>
        </w:rPr>
        <w:footnoteReference w:id="50"/>
      </w:r>
      <w:r>
        <w:rPr>
          <w:rFonts w:ascii="Times New Roman" w:hAnsi="Times New Roman" w:cs="Times New Roman"/>
          <w:lang w:val="en-US"/>
        </w:rPr>
        <w:t xml:space="preserve"> During the period of 1964-1970, only Vietnam and India received more US aid than Brazil.</w:t>
      </w:r>
      <w:r>
        <w:rPr>
          <w:rStyle w:val="FootnoteReference"/>
          <w:rFonts w:ascii="Times New Roman" w:hAnsi="Times New Roman" w:cs="Times New Roman"/>
          <w:lang w:val="en-US"/>
        </w:rPr>
        <w:footnoteReference w:id="51"/>
      </w:r>
    </w:p>
    <w:p w14:paraId="265341FD" w14:textId="77777777" w:rsidR="003766BB" w:rsidRDefault="003766BB" w:rsidP="003766BB">
      <w:pPr>
        <w:spacing w:line="276" w:lineRule="auto"/>
        <w:jc w:val="both"/>
        <w:rPr>
          <w:rFonts w:ascii="Times New Roman" w:hAnsi="Times New Roman" w:cs="Times New Roman"/>
          <w:lang w:val="en-US"/>
        </w:rPr>
      </w:pPr>
    </w:p>
    <w:p w14:paraId="63174D44" w14:textId="77777777" w:rsidR="003766BB" w:rsidRDefault="003766BB" w:rsidP="003766BB">
      <w:pPr>
        <w:spacing w:line="276" w:lineRule="auto"/>
        <w:jc w:val="both"/>
        <w:rPr>
          <w:rFonts w:ascii="Times New Roman" w:hAnsi="Times New Roman" w:cs="Times New Roman"/>
        </w:rPr>
      </w:pPr>
      <w:r>
        <w:rPr>
          <w:rFonts w:ascii="Times New Roman" w:hAnsi="Times New Roman" w:cs="Times New Roman"/>
          <w:lang w:val="en-US"/>
        </w:rPr>
        <w:tab/>
        <w:t>On the back of unprecedented economic growth, often labelled the ‘Brazilian miracle’, Brazil became more assertive in its foreign policy in the 1970s.</w:t>
      </w:r>
      <w:r>
        <w:rPr>
          <w:rStyle w:val="FootnoteReference"/>
          <w:rFonts w:ascii="Times New Roman" w:hAnsi="Times New Roman" w:cs="Times New Roman"/>
          <w:lang w:val="en-US"/>
        </w:rPr>
        <w:footnoteReference w:id="52"/>
      </w:r>
      <w:r>
        <w:rPr>
          <w:rFonts w:ascii="Times New Roman" w:hAnsi="Times New Roman" w:cs="Times New Roman"/>
          <w:lang w:val="en-US"/>
        </w:rPr>
        <w:t xml:space="preserve"> US-Brazil relations drifted slightly as </w:t>
      </w:r>
      <w:r w:rsidRPr="00AA6DE1">
        <w:rPr>
          <w:rFonts w:ascii="Times New Roman" w:hAnsi="Times New Roman" w:cs="Times New Roman"/>
          <w:lang w:val="en-US"/>
        </w:rPr>
        <w:t>Brazil sought more autonomy and independence in world politics, but the US and Brazil continued to cooperate in bringing down leftist forces in South America.</w:t>
      </w:r>
      <w:r w:rsidRPr="00AA6DE1">
        <w:rPr>
          <w:rStyle w:val="FootnoteReference"/>
          <w:rFonts w:ascii="Times New Roman" w:hAnsi="Times New Roman" w:cs="Times New Roman"/>
          <w:lang w:val="en-US"/>
        </w:rPr>
        <w:footnoteReference w:id="53"/>
      </w:r>
      <w:r w:rsidRPr="00AA6DE1">
        <w:rPr>
          <w:rFonts w:ascii="Times New Roman" w:hAnsi="Times New Roman" w:cs="Times New Roman"/>
          <w:lang w:val="en-US"/>
        </w:rPr>
        <w:t xml:space="preserve"> As Tanya Harmer has noted, left-leaning actors in South America considered Brazil to be Washington’s ‘most loyal collaborator’.</w:t>
      </w:r>
      <w:r w:rsidRPr="00AA6DE1">
        <w:rPr>
          <w:rStyle w:val="FootnoteReference"/>
          <w:rFonts w:ascii="Times New Roman" w:hAnsi="Times New Roman" w:cs="Times New Roman"/>
          <w:lang w:val="en-US"/>
        </w:rPr>
        <w:footnoteReference w:id="54"/>
      </w:r>
      <w:r w:rsidRPr="00AA6DE1">
        <w:rPr>
          <w:rFonts w:ascii="Times New Roman" w:hAnsi="Times New Roman" w:cs="Times New Roman"/>
          <w:lang w:val="en-US"/>
        </w:rPr>
        <w:t xml:space="preserve"> And although this more independent stance led to more clashes with the US on issues like nautical borders, the Nuclear Non-Proliferation Treaty, and </w:t>
      </w:r>
      <w:r>
        <w:rPr>
          <w:rFonts w:ascii="Times New Roman" w:hAnsi="Times New Roman" w:cs="Times New Roman"/>
          <w:lang w:val="en-US"/>
        </w:rPr>
        <w:t>t</w:t>
      </w:r>
      <w:r w:rsidRPr="00AA6DE1">
        <w:rPr>
          <w:rFonts w:ascii="Times New Roman" w:hAnsi="Times New Roman" w:cs="Times New Roman"/>
          <w:lang w:val="en-US"/>
        </w:rPr>
        <w:t>rade</w:t>
      </w:r>
      <w:r>
        <w:rPr>
          <w:rFonts w:ascii="Times New Roman" w:hAnsi="Times New Roman" w:cs="Times New Roman"/>
          <w:lang w:val="en-US"/>
        </w:rPr>
        <w:t xml:space="preserve"> disputes</w:t>
      </w:r>
      <w:r w:rsidRPr="00AA6DE1">
        <w:rPr>
          <w:rFonts w:ascii="Times New Roman" w:hAnsi="Times New Roman" w:cs="Times New Roman"/>
          <w:lang w:val="en-US"/>
        </w:rPr>
        <w:t>, Hurrell argues that ‘</w:t>
      </w:r>
      <w:r w:rsidRPr="00AA6DE1">
        <w:rPr>
          <w:rFonts w:ascii="Times New Roman" w:hAnsi="Times New Roman" w:cs="Times New Roman"/>
        </w:rPr>
        <w:t>[</w:t>
      </w:r>
      <w:proofErr w:type="spellStart"/>
      <w:r w:rsidRPr="00AA6DE1">
        <w:rPr>
          <w:rFonts w:ascii="Times New Roman" w:hAnsi="Times New Roman" w:cs="Times New Roman"/>
        </w:rPr>
        <w:t>i</w:t>
      </w:r>
      <w:proofErr w:type="spellEnd"/>
      <w:r w:rsidRPr="00AA6DE1">
        <w:rPr>
          <w:rFonts w:ascii="Times New Roman" w:hAnsi="Times New Roman" w:cs="Times New Roman"/>
        </w:rPr>
        <w:t>]t would be wrong to overdramatize the divergences of the 1974-1977 period’</w:t>
      </w:r>
      <w:r w:rsidRPr="00AA6DE1">
        <w:rPr>
          <w:rFonts w:ascii="Times New Roman" w:hAnsi="Times New Roman" w:cs="Times New Roman"/>
          <w:lang w:val="en-US"/>
        </w:rPr>
        <w:t>.</w:t>
      </w:r>
      <w:r w:rsidRPr="00AA6DE1">
        <w:rPr>
          <w:rStyle w:val="FootnoteReference"/>
          <w:rFonts w:ascii="Times New Roman" w:hAnsi="Times New Roman" w:cs="Times New Roman"/>
          <w:lang w:val="en-US"/>
        </w:rPr>
        <w:footnoteReference w:id="55"/>
      </w:r>
      <w:r w:rsidRPr="00AA6DE1">
        <w:rPr>
          <w:rFonts w:ascii="Times New Roman" w:hAnsi="Times New Roman" w:cs="Times New Roman"/>
          <w:lang w:val="en-US"/>
        </w:rPr>
        <w:t xml:space="preserve"> Brazil</w:t>
      </w:r>
      <w:r>
        <w:rPr>
          <w:rFonts w:ascii="Times New Roman" w:hAnsi="Times New Roman" w:cs="Times New Roman"/>
          <w:lang w:val="en-US"/>
        </w:rPr>
        <w:t>ian policymakers</w:t>
      </w:r>
      <w:r w:rsidRPr="00AA6DE1">
        <w:rPr>
          <w:rFonts w:ascii="Times New Roman" w:hAnsi="Times New Roman" w:cs="Times New Roman"/>
          <w:lang w:val="en-US"/>
        </w:rPr>
        <w:t xml:space="preserve"> continued to rhetorically recognize the United States as the</w:t>
      </w:r>
      <w:r>
        <w:rPr>
          <w:rFonts w:ascii="Times New Roman" w:hAnsi="Times New Roman" w:cs="Times New Roman"/>
          <w:lang w:val="en-US"/>
        </w:rPr>
        <w:t xml:space="preserve"> </w:t>
      </w:r>
      <w:r w:rsidRPr="00AA6DE1">
        <w:rPr>
          <w:rFonts w:ascii="Times New Roman" w:hAnsi="Times New Roman" w:cs="Times New Roman"/>
          <w:lang w:val="en-US"/>
        </w:rPr>
        <w:t>‘leader of the Western world</w:t>
      </w:r>
      <w:r w:rsidRPr="00AA6DE1">
        <w:rPr>
          <w:rFonts w:ascii="Times New Roman" w:hAnsi="Times New Roman" w:cs="Times New Roman"/>
        </w:rPr>
        <w:t xml:space="preserve">’, </w:t>
      </w:r>
      <w:r>
        <w:rPr>
          <w:rFonts w:ascii="Times New Roman" w:hAnsi="Times New Roman" w:cs="Times New Roman"/>
        </w:rPr>
        <w:t>of which Brazil was considered a member</w:t>
      </w:r>
      <w:r w:rsidRPr="00AA6DE1">
        <w:rPr>
          <w:rFonts w:ascii="Times New Roman" w:hAnsi="Times New Roman" w:cs="Times New Roman"/>
        </w:rPr>
        <w:t>.</w:t>
      </w:r>
      <w:r w:rsidRPr="00AA6DE1">
        <w:rPr>
          <w:rStyle w:val="FootnoteReference"/>
          <w:rFonts w:ascii="Times New Roman" w:hAnsi="Times New Roman" w:cs="Times New Roman"/>
          <w:lang w:val="en-US"/>
        </w:rPr>
        <w:footnoteReference w:id="56"/>
      </w:r>
      <w:r>
        <w:rPr>
          <w:rFonts w:ascii="Times New Roman" w:hAnsi="Times New Roman" w:cs="Times New Roman"/>
        </w:rPr>
        <w:t xml:space="preserve"> </w:t>
      </w:r>
    </w:p>
    <w:p w14:paraId="0FFC190D" w14:textId="77777777" w:rsidR="003766BB" w:rsidRDefault="003766BB" w:rsidP="003766BB">
      <w:pPr>
        <w:spacing w:line="276" w:lineRule="auto"/>
        <w:jc w:val="both"/>
        <w:rPr>
          <w:rFonts w:ascii="Times New Roman" w:hAnsi="Times New Roman" w:cs="Times New Roman"/>
        </w:rPr>
      </w:pPr>
    </w:p>
    <w:p w14:paraId="5559B80D" w14:textId="77777777" w:rsidR="003766BB" w:rsidRDefault="003766BB" w:rsidP="003766BB">
      <w:pPr>
        <w:spacing w:line="276" w:lineRule="auto"/>
        <w:ind w:firstLine="720"/>
        <w:jc w:val="both"/>
        <w:rPr>
          <w:rFonts w:ascii="Times New Roman" w:hAnsi="Times New Roman" w:cs="Times New Roman"/>
        </w:rPr>
      </w:pPr>
      <w:r>
        <w:rPr>
          <w:rFonts w:ascii="Times New Roman" w:hAnsi="Times New Roman" w:cs="Times New Roman"/>
        </w:rPr>
        <w:t>Brazil’s relations with the United States in late 1975 were certainly not as close or as loyal as they had been in the mid-1960s, and Brazil was not an unfailing conduit for the US’ will in this period, as recent histories have shown.</w:t>
      </w:r>
      <w:r>
        <w:rPr>
          <w:rStyle w:val="FootnoteReference"/>
          <w:rFonts w:ascii="Times New Roman" w:hAnsi="Times New Roman" w:cs="Times New Roman"/>
        </w:rPr>
        <w:footnoteReference w:id="57"/>
      </w:r>
      <w:r>
        <w:rPr>
          <w:rFonts w:ascii="Times New Roman" w:hAnsi="Times New Roman" w:cs="Times New Roman"/>
        </w:rPr>
        <w:t xml:space="preserve"> Nevertheless, there were still strong signs that Brazil considered itself a junior partner or follower of the United States, and more continuity than change in the relationship between the two states. Such was the ‘state of play’ </w:t>
      </w:r>
      <w:r>
        <w:rPr>
          <w:rFonts w:ascii="Times New Roman" w:hAnsi="Times New Roman" w:cs="Times New Roman"/>
        </w:rPr>
        <w:lastRenderedPageBreak/>
        <w:t>in US-Brazil relations when Resolution 3379 was tabled in the Third Committee of the UN General Assembly in 1975.</w:t>
      </w:r>
    </w:p>
    <w:p w14:paraId="6DF6AAA1" w14:textId="77777777" w:rsidR="003766BB" w:rsidRPr="00070AEF" w:rsidRDefault="003766BB" w:rsidP="003766BB">
      <w:pPr>
        <w:spacing w:line="276" w:lineRule="auto"/>
        <w:jc w:val="both"/>
        <w:rPr>
          <w:rFonts w:ascii="Times New Roman" w:hAnsi="Times New Roman" w:cs="Times New Roman"/>
          <w:lang w:val="en-US"/>
        </w:rPr>
      </w:pPr>
    </w:p>
    <w:p w14:paraId="3FB19328" w14:textId="41AFCA06" w:rsidR="003766BB" w:rsidRPr="00070AEF" w:rsidRDefault="003766BB" w:rsidP="003766BB">
      <w:pPr>
        <w:spacing w:line="276" w:lineRule="auto"/>
        <w:jc w:val="both"/>
        <w:rPr>
          <w:rFonts w:ascii="Times New Roman" w:hAnsi="Times New Roman" w:cs="Times New Roman"/>
          <w:i/>
          <w:iCs/>
          <w:lang w:val="en-US"/>
        </w:rPr>
      </w:pPr>
      <w:r w:rsidRPr="00070AEF">
        <w:rPr>
          <w:rFonts w:ascii="Times New Roman" w:hAnsi="Times New Roman" w:cs="Times New Roman"/>
          <w:i/>
          <w:iCs/>
          <w:lang w:val="en-US"/>
        </w:rPr>
        <w:t>The Brazilian vote in the Third Committee</w:t>
      </w:r>
    </w:p>
    <w:p w14:paraId="1A6732B6" w14:textId="77777777" w:rsidR="003766BB" w:rsidRPr="00070AEF" w:rsidRDefault="003766BB" w:rsidP="003766BB">
      <w:pPr>
        <w:spacing w:line="276" w:lineRule="auto"/>
        <w:jc w:val="both"/>
        <w:rPr>
          <w:rFonts w:ascii="Times New Roman" w:hAnsi="Times New Roman" w:cs="Times New Roman"/>
          <w:lang w:val="en-US"/>
        </w:rPr>
      </w:pPr>
      <w:r w:rsidRPr="00070AEF">
        <w:rPr>
          <w:rFonts w:ascii="Times New Roman" w:hAnsi="Times New Roman" w:cs="Times New Roman"/>
          <w:lang w:val="en-US"/>
        </w:rPr>
        <w:t>Although Brazilian symbolic disobedience reached its precipice on 10 November 1975, when it</w:t>
      </w:r>
      <w:r>
        <w:rPr>
          <w:rFonts w:ascii="Times New Roman" w:hAnsi="Times New Roman" w:cs="Times New Roman"/>
          <w:lang w:val="en-US"/>
        </w:rPr>
        <w:t xml:space="preserve"> directly defied the US and</w:t>
      </w:r>
      <w:r w:rsidRPr="00070AEF">
        <w:rPr>
          <w:rFonts w:ascii="Times New Roman" w:hAnsi="Times New Roman" w:cs="Times New Roman"/>
          <w:lang w:val="en-US"/>
        </w:rPr>
        <w:t xml:space="preserve"> voted in favor of UN</w:t>
      </w:r>
      <w:r>
        <w:rPr>
          <w:rFonts w:ascii="Times New Roman" w:hAnsi="Times New Roman" w:cs="Times New Roman"/>
          <w:lang w:val="en-US"/>
        </w:rPr>
        <w:t>GA</w:t>
      </w:r>
      <w:r w:rsidRPr="00070AEF">
        <w:rPr>
          <w:rFonts w:ascii="Times New Roman" w:hAnsi="Times New Roman" w:cs="Times New Roman"/>
          <w:lang w:val="en-US"/>
        </w:rPr>
        <w:t xml:space="preserve"> Resolution 3379</w:t>
      </w:r>
      <w:r>
        <w:rPr>
          <w:rFonts w:ascii="Times New Roman" w:hAnsi="Times New Roman" w:cs="Times New Roman"/>
          <w:lang w:val="en-US"/>
        </w:rPr>
        <w:t>,</w:t>
      </w:r>
      <w:r w:rsidRPr="00070AEF">
        <w:rPr>
          <w:rFonts w:ascii="Times New Roman" w:hAnsi="Times New Roman" w:cs="Times New Roman"/>
          <w:lang w:val="en-US"/>
        </w:rPr>
        <w:t xml:space="preserve"> our story begins weeks earlier in the Third Committee of the UN General Assembly. On 3 October 1975, the Somali delegate to the UN’s Third Committee proposed amending the Charter of the UN’s forthcoming </w:t>
      </w:r>
      <w:r w:rsidRPr="00164660">
        <w:rPr>
          <w:rFonts w:ascii="Times New Roman" w:hAnsi="Times New Roman" w:cs="Times New Roman"/>
          <w:i/>
          <w:iCs/>
          <w:lang w:val="en-US"/>
        </w:rPr>
        <w:t>Decade Against Racism</w:t>
      </w:r>
      <w:r w:rsidRPr="00070AEF">
        <w:rPr>
          <w:rFonts w:ascii="Times New Roman" w:hAnsi="Times New Roman" w:cs="Times New Roman"/>
          <w:lang w:val="en-US"/>
        </w:rPr>
        <w:t>. The proposed amendment was to include a section in the Charter condemning Zionism as a form of racism. The Somali delegation then proposed an independent draft Resolution to the Third Committee</w:t>
      </w:r>
      <w:r>
        <w:rPr>
          <w:rFonts w:ascii="Times New Roman" w:hAnsi="Times New Roman" w:cs="Times New Roman"/>
          <w:lang w:val="en-US"/>
        </w:rPr>
        <w:t>,</w:t>
      </w:r>
      <w:r w:rsidRPr="00070AEF">
        <w:rPr>
          <w:rFonts w:ascii="Times New Roman" w:hAnsi="Times New Roman" w:cs="Times New Roman"/>
          <w:lang w:val="en-US"/>
        </w:rPr>
        <w:t xml:space="preserve"> </w:t>
      </w:r>
      <w:r>
        <w:rPr>
          <w:rFonts w:ascii="Times New Roman" w:hAnsi="Times New Roman" w:cs="Times New Roman"/>
          <w:lang w:val="en-US"/>
        </w:rPr>
        <w:t xml:space="preserve">which </w:t>
      </w:r>
      <w:r w:rsidRPr="00070AEF">
        <w:rPr>
          <w:rFonts w:ascii="Times New Roman" w:hAnsi="Times New Roman" w:cs="Times New Roman"/>
          <w:lang w:val="en-US"/>
        </w:rPr>
        <w:t>condemned Zionism as ‘a form of racism and racial discrimination’.</w:t>
      </w:r>
      <w:r w:rsidRPr="00070AEF">
        <w:rPr>
          <w:rStyle w:val="FootnoteReference"/>
          <w:rFonts w:ascii="Times New Roman" w:hAnsi="Times New Roman" w:cs="Times New Roman"/>
          <w:lang w:val="en-US"/>
        </w:rPr>
        <w:footnoteReference w:id="58"/>
      </w:r>
      <w:r w:rsidRPr="00070AEF">
        <w:rPr>
          <w:rFonts w:ascii="Times New Roman" w:hAnsi="Times New Roman" w:cs="Times New Roman"/>
          <w:lang w:val="en-US"/>
        </w:rPr>
        <w:t xml:space="preserve">  On 17 October, the Resolution was approved by 70 </w:t>
      </w:r>
      <w:r>
        <w:rPr>
          <w:rFonts w:ascii="Times New Roman" w:hAnsi="Times New Roman" w:cs="Times New Roman"/>
          <w:lang w:val="en-US"/>
        </w:rPr>
        <w:t xml:space="preserve">votes </w:t>
      </w:r>
      <w:r w:rsidRPr="00070AEF">
        <w:rPr>
          <w:rFonts w:ascii="Times New Roman" w:hAnsi="Times New Roman" w:cs="Times New Roman"/>
          <w:lang w:val="en-US"/>
        </w:rPr>
        <w:t>to 29, with 27 abstentions, with Brazil being one of the parties voting in favor of the motion.</w:t>
      </w:r>
      <w:r w:rsidRPr="00070AEF">
        <w:rPr>
          <w:rStyle w:val="FootnoteReference"/>
          <w:rFonts w:ascii="Times New Roman" w:hAnsi="Times New Roman" w:cs="Times New Roman"/>
          <w:lang w:val="en-US"/>
        </w:rPr>
        <w:footnoteReference w:id="59"/>
      </w:r>
    </w:p>
    <w:p w14:paraId="0411270B" w14:textId="77777777" w:rsidR="003766BB" w:rsidRPr="00070AEF" w:rsidRDefault="003766BB" w:rsidP="003766BB">
      <w:pPr>
        <w:spacing w:line="276" w:lineRule="auto"/>
        <w:jc w:val="both"/>
        <w:rPr>
          <w:rFonts w:ascii="Times New Roman" w:hAnsi="Times New Roman" w:cs="Times New Roman"/>
          <w:lang w:val="en-US"/>
        </w:rPr>
      </w:pPr>
    </w:p>
    <w:p w14:paraId="211389F2" w14:textId="225AFBB3" w:rsidR="003766BB" w:rsidRPr="00070AEF" w:rsidRDefault="003766BB" w:rsidP="003766BB">
      <w:pPr>
        <w:spacing w:line="276" w:lineRule="auto"/>
        <w:jc w:val="both"/>
        <w:rPr>
          <w:rFonts w:ascii="Times New Roman" w:hAnsi="Times New Roman" w:cs="Times New Roman"/>
          <w:lang w:val="en-US"/>
        </w:rPr>
      </w:pPr>
      <w:r w:rsidRPr="00070AEF">
        <w:rPr>
          <w:rFonts w:ascii="Times New Roman" w:hAnsi="Times New Roman" w:cs="Times New Roman"/>
          <w:lang w:val="en-US"/>
        </w:rPr>
        <w:tab/>
        <w:t xml:space="preserve">The reasons why the Brazilian delegation voted in favor of this motion are </w:t>
      </w:r>
      <w:r>
        <w:rPr>
          <w:rFonts w:ascii="Times New Roman" w:hAnsi="Times New Roman" w:cs="Times New Roman"/>
          <w:lang w:val="en-US"/>
        </w:rPr>
        <w:t>high</w:t>
      </w:r>
      <w:r w:rsidRPr="00070AEF">
        <w:rPr>
          <w:rFonts w:ascii="Times New Roman" w:hAnsi="Times New Roman" w:cs="Times New Roman"/>
          <w:lang w:val="en-US"/>
        </w:rPr>
        <w:t>ly opaque. Historians and analysts of this episode offer competing explanations for the vote. In the words of Breda dos Santos and Uziel, ‘</w:t>
      </w:r>
      <w:r w:rsidRPr="00070AEF">
        <w:rPr>
          <w:rFonts w:ascii="Times New Roman" w:hAnsi="Times New Roman" w:cs="Times New Roman"/>
          <w:kern w:val="0"/>
          <w:lang w:val="en-US"/>
        </w:rPr>
        <w:t>Unlike the discussions about the vote in the Plenary a few weeks later, records</w:t>
      </w:r>
      <w:r w:rsidRPr="00070AEF">
        <w:rPr>
          <w:rFonts w:ascii="Times New Roman" w:hAnsi="Times New Roman" w:cs="Times New Roman"/>
          <w:lang w:val="en-US"/>
        </w:rPr>
        <w:t xml:space="preserve"> </w:t>
      </w:r>
      <w:r w:rsidRPr="00070AEF">
        <w:rPr>
          <w:rFonts w:ascii="Times New Roman" w:hAnsi="Times New Roman" w:cs="Times New Roman"/>
          <w:kern w:val="0"/>
          <w:lang w:val="en-US"/>
        </w:rPr>
        <w:t>about this initial decision are difficult to find’.</w:t>
      </w:r>
      <w:r w:rsidRPr="00070AEF">
        <w:rPr>
          <w:rStyle w:val="FootnoteReference"/>
          <w:rFonts w:ascii="Times New Roman" w:hAnsi="Times New Roman" w:cs="Times New Roman"/>
          <w:kern w:val="0"/>
          <w:lang w:val="en-US"/>
        </w:rPr>
        <w:footnoteReference w:id="60"/>
      </w:r>
      <w:r w:rsidRPr="00070AEF">
        <w:rPr>
          <w:rFonts w:ascii="Times New Roman" w:hAnsi="Times New Roman" w:cs="Times New Roman"/>
          <w:kern w:val="0"/>
          <w:lang w:val="en-US"/>
        </w:rPr>
        <w:t xml:space="preserve"> Some </w:t>
      </w:r>
      <w:r>
        <w:rPr>
          <w:rFonts w:ascii="Times New Roman" w:hAnsi="Times New Roman" w:cs="Times New Roman"/>
          <w:kern w:val="0"/>
          <w:lang w:val="en-US"/>
        </w:rPr>
        <w:t xml:space="preserve">scholars contend that the vote was born out of </w:t>
      </w:r>
      <w:r w:rsidRPr="00070AEF">
        <w:rPr>
          <w:rFonts w:ascii="Times New Roman" w:hAnsi="Times New Roman" w:cs="Times New Roman"/>
          <w:kern w:val="0"/>
          <w:lang w:val="en-US"/>
        </w:rPr>
        <w:t>a desire to signal solidarity with Arab states amidst concerns about the price of oil,</w:t>
      </w:r>
      <w:r w:rsidRPr="00070AEF">
        <w:rPr>
          <w:rStyle w:val="FootnoteReference"/>
          <w:rFonts w:ascii="Times New Roman" w:hAnsi="Times New Roman" w:cs="Times New Roman"/>
          <w:kern w:val="0"/>
          <w:lang w:val="en-US"/>
        </w:rPr>
        <w:footnoteReference w:id="61"/>
      </w:r>
      <w:r w:rsidRPr="00070AEF">
        <w:rPr>
          <w:rFonts w:ascii="Times New Roman" w:hAnsi="Times New Roman" w:cs="Times New Roman"/>
          <w:kern w:val="0"/>
          <w:lang w:val="en-US"/>
        </w:rPr>
        <w:t xml:space="preserve"> others consider it a mere diplomatic mistake in which unclear instructions </w:t>
      </w:r>
      <w:r>
        <w:rPr>
          <w:rFonts w:ascii="Times New Roman" w:hAnsi="Times New Roman" w:cs="Times New Roman"/>
          <w:kern w:val="0"/>
          <w:lang w:val="en-US"/>
        </w:rPr>
        <w:t>led the</w:t>
      </w:r>
      <w:r w:rsidRPr="00070AEF">
        <w:rPr>
          <w:rFonts w:ascii="Times New Roman" w:hAnsi="Times New Roman" w:cs="Times New Roman"/>
          <w:kern w:val="0"/>
          <w:lang w:val="en-US"/>
        </w:rPr>
        <w:t xml:space="preserve"> Brazilian delegation </w:t>
      </w:r>
      <w:r>
        <w:rPr>
          <w:rFonts w:ascii="Times New Roman" w:hAnsi="Times New Roman" w:cs="Times New Roman"/>
          <w:kern w:val="0"/>
          <w:lang w:val="en-US"/>
        </w:rPr>
        <w:t xml:space="preserve">to </w:t>
      </w:r>
      <w:r w:rsidR="00A07683">
        <w:rPr>
          <w:rFonts w:ascii="Times New Roman" w:hAnsi="Times New Roman" w:cs="Times New Roman"/>
          <w:kern w:val="0"/>
          <w:lang w:val="en-US"/>
        </w:rPr>
        <w:t xml:space="preserve">vote </w:t>
      </w:r>
      <w:r w:rsidR="00E74159">
        <w:rPr>
          <w:rFonts w:ascii="Times New Roman" w:hAnsi="Times New Roman" w:cs="Times New Roman"/>
          <w:kern w:val="0"/>
          <w:lang w:val="en-US"/>
        </w:rPr>
        <w:t>along the same lines as other</w:t>
      </w:r>
      <w:r w:rsidRPr="00070AEF">
        <w:rPr>
          <w:rFonts w:ascii="Times New Roman" w:hAnsi="Times New Roman" w:cs="Times New Roman"/>
          <w:kern w:val="0"/>
          <w:lang w:val="en-US"/>
        </w:rPr>
        <w:t xml:space="preserve"> Latin American states</w:t>
      </w:r>
      <w:r w:rsidR="00E74159">
        <w:rPr>
          <w:rFonts w:ascii="Times New Roman" w:hAnsi="Times New Roman" w:cs="Times New Roman"/>
          <w:kern w:val="0"/>
          <w:lang w:val="en-US"/>
        </w:rPr>
        <w:t>,</w:t>
      </w:r>
      <w:r w:rsidRPr="00070AEF">
        <w:rPr>
          <w:rFonts w:ascii="Times New Roman" w:hAnsi="Times New Roman" w:cs="Times New Roman"/>
          <w:kern w:val="0"/>
          <w:lang w:val="en-US"/>
        </w:rPr>
        <w:t xml:space="preserve"> who they believed (erroneously) would vote—in their majority—for the Resolution.</w:t>
      </w:r>
      <w:r w:rsidRPr="00070AEF">
        <w:rPr>
          <w:rStyle w:val="FootnoteReference"/>
          <w:rFonts w:ascii="Times New Roman" w:hAnsi="Times New Roman" w:cs="Times New Roman"/>
          <w:kern w:val="0"/>
          <w:lang w:val="en-US"/>
        </w:rPr>
        <w:footnoteReference w:id="62"/>
      </w:r>
      <w:r w:rsidRPr="00070AEF">
        <w:rPr>
          <w:rFonts w:ascii="Times New Roman" w:hAnsi="Times New Roman" w:cs="Times New Roman"/>
          <w:kern w:val="0"/>
          <w:lang w:val="en-US"/>
        </w:rPr>
        <w:t xml:space="preserve"> Even those with close ties to the inner circle of foreign policy decision-making disagree on why Brazil voted for the motion. Foreign Minister Silveira—who was in London when the vote in New York took place—</w:t>
      </w:r>
      <w:r>
        <w:rPr>
          <w:rFonts w:ascii="Times New Roman" w:hAnsi="Times New Roman" w:cs="Times New Roman"/>
          <w:kern w:val="0"/>
          <w:lang w:val="en-US"/>
        </w:rPr>
        <w:t>speculated in an interview many years later that</w:t>
      </w:r>
      <w:r w:rsidRPr="00070AEF">
        <w:rPr>
          <w:rFonts w:ascii="Times New Roman" w:hAnsi="Times New Roman" w:cs="Times New Roman"/>
          <w:kern w:val="0"/>
          <w:lang w:val="en-US"/>
        </w:rPr>
        <w:t xml:space="preserve"> ‘Arab solidarity’ was the </w:t>
      </w:r>
      <w:r>
        <w:rPr>
          <w:rFonts w:ascii="Times New Roman" w:hAnsi="Times New Roman" w:cs="Times New Roman"/>
          <w:kern w:val="0"/>
          <w:lang w:val="en-US"/>
        </w:rPr>
        <w:t xml:space="preserve">motivation </w:t>
      </w:r>
      <w:r w:rsidRPr="00070AEF">
        <w:rPr>
          <w:rFonts w:ascii="Times New Roman" w:hAnsi="Times New Roman" w:cs="Times New Roman"/>
          <w:kern w:val="0"/>
          <w:lang w:val="en-US"/>
        </w:rPr>
        <w:t>behind this initial vote.</w:t>
      </w:r>
      <w:r w:rsidRPr="00070AEF">
        <w:rPr>
          <w:rStyle w:val="FootnoteReference"/>
          <w:rFonts w:ascii="Times New Roman" w:hAnsi="Times New Roman" w:cs="Times New Roman"/>
          <w:kern w:val="0"/>
          <w:lang w:val="en-US"/>
        </w:rPr>
        <w:footnoteReference w:id="63"/>
      </w:r>
      <w:r w:rsidRPr="00070AEF">
        <w:rPr>
          <w:rFonts w:ascii="Times New Roman" w:hAnsi="Times New Roman" w:cs="Times New Roman"/>
          <w:kern w:val="0"/>
          <w:lang w:val="en-US"/>
        </w:rPr>
        <w:t xml:space="preserve"> </w:t>
      </w:r>
      <w:r>
        <w:rPr>
          <w:rFonts w:ascii="Times New Roman" w:hAnsi="Times New Roman" w:cs="Times New Roman"/>
          <w:kern w:val="0"/>
          <w:lang w:val="en-US"/>
        </w:rPr>
        <w:t>In contrast</w:t>
      </w:r>
      <w:r w:rsidRPr="00070AEF">
        <w:rPr>
          <w:rFonts w:ascii="Times New Roman" w:hAnsi="Times New Roman" w:cs="Times New Roman"/>
          <w:kern w:val="0"/>
          <w:lang w:val="en-US"/>
        </w:rPr>
        <w:t>, Hugo de Abreu, who was the Head of the Military Office in the Geisel Government Cabinet, would write that the vote was</w:t>
      </w:r>
      <w:r>
        <w:rPr>
          <w:rFonts w:ascii="Times New Roman" w:hAnsi="Times New Roman" w:cs="Times New Roman"/>
          <w:kern w:val="0"/>
          <w:lang w:val="en-US"/>
        </w:rPr>
        <w:t xml:space="preserve">, </w:t>
      </w:r>
      <w:r w:rsidRPr="00070AEF">
        <w:rPr>
          <w:rFonts w:ascii="Times New Roman" w:hAnsi="Times New Roman" w:cs="Times New Roman"/>
          <w:kern w:val="0"/>
          <w:lang w:val="en-US"/>
        </w:rPr>
        <w:t>in fact</w:t>
      </w:r>
      <w:r>
        <w:rPr>
          <w:rFonts w:ascii="Times New Roman" w:hAnsi="Times New Roman" w:cs="Times New Roman"/>
          <w:kern w:val="0"/>
          <w:lang w:val="en-US"/>
        </w:rPr>
        <w:t>,</w:t>
      </w:r>
      <w:r w:rsidRPr="00070AEF">
        <w:rPr>
          <w:rFonts w:ascii="Times New Roman" w:hAnsi="Times New Roman" w:cs="Times New Roman"/>
          <w:kern w:val="0"/>
          <w:lang w:val="en-US"/>
        </w:rPr>
        <w:t xml:space="preserve"> an error that came about because ‘</w:t>
      </w:r>
      <w:proofErr w:type="spellStart"/>
      <w:r w:rsidRPr="00070AEF">
        <w:rPr>
          <w:rFonts w:ascii="Times New Roman" w:hAnsi="Times New Roman" w:cs="Times New Roman"/>
          <w:lang w:val="en-US"/>
        </w:rPr>
        <w:t>Itamaraty</w:t>
      </w:r>
      <w:proofErr w:type="spellEnd"/>
      <w:r w:rsidRPr="00070AEF">
        <w:rPr>
          <w:rFonts w:ascii="Times New Roman" w:hAnsi="Times New Roman" w:cs="Times New Roman"/>
          <w:lang w:val="en-US"/>
        </w:rPr>
        <w:t xml:space="preserve"> [the Brazilian foreign ministry] failed when it did not warn the President about the appendix [condemning Zionism as a form of racism] inadequately grafted onto a formal condemnation of racism’.</w:t>
      </w:r>
      <w:r w:rsidRPr="00070AEF">
        <w:rPr>
          <w:rStyle w:val="FootnoteReference"/>
          <w:rFonts w:ascii="Times New Roman" w:hAnsi="Times New Roman" w:cs="Times New Roman"/>
          <w:lang w:val="en-US"/>
        </w:rPr>
        <w:footnoteReference w:id="64"/>
      </w:r>
      <w:r w:rsidRPr="00070AEF">
        <w:rPr>
          <w:rFonts w:ascii="Times New Roman" w:hAnsi="Times New Roman" w:cs="Times New Roman"/>
          <w:lang w:val="en-US"/>
        </w:rPr>
        <w:t xml:space="preserve"> </w:t>
      </w:r>
    </w:p>
    <w:p w14:paraId="059FBE31" w14:textId="77777777" w:rsidR="003766BB" w:rsidRPr="00070AEF" w:rsidRDefault="003766BB" w:rsidP="003766BB">
      <w:pPr>
        <w:spacing w:line="276" w:lineRule="auto"/>
        <w:ind w:firstLine="720"/>
        <w:jc w:val="both"/>
        <w:rPr>
          <w:rFonts w:ascii="Times New Roman" w:hAnsi="Times New Roman" w:cs="Times New Roman"/>
          <w:kern w:val="0"/>
          <w:lang w:val="en-US"/>
        </w:rPr>
      </w:pPr>
    </w:p>
    <w:p w14:paraId="5C5016E5" w14:textId="77777777" w:rsidR="003766BB" w:rsidRPr="00070AEF" w:rsidRDefault="003766BB" w:rsidP="003766BB">
      <w:pPr>
        <w:spacing w:line="276" w:lineRule="auto"/>
        <w:ind w:firstLine="720"/>
        <w:jc w:val="both"/>
        <w:rPr>
          <w:rFonts w:ascii="Times New Roman" w:hAnsi="Times New Roman" w:cs="Times New Roman"/>
          <w:color w:val="000000" w:themeColor="text1"/>
          <w:shd w:val="clear" w:color="auto" w:fill="FFFFFF"/>
          <w:lang w:val="en-US"/>
        </w:rPr>
      </w:pPr>
      <w:r>
        <w:rPr>
          <w:rFonts w:ascii="Times New Roman" w:hAnsi="Times New Roman" w:cs="Times New Roman"/>
          <w:kern w:val="0"/>
          <w:lang w:val="en-US"/>
        </w:rPr>
        <w:t xml:space="preserve">This—principled or erroneous—initial vote was met with immediate condemnation. </w:t>
      </w:r>
      <w:r w:rsidRPr="00070AEF">
        <w:rPr>
          <w:rFonts w:ascii="Times New Roman" w:hAnsi="Times New Roman" w:cs="Times New Roman"/>
          <w:kern w:val="0"/>
          <w:lang w:val="en-US"/>
        </w:rPr>
        <w:t>There was</w:t>
      </w:r>
      <w:r>
        <w:rPr>
          <w:rFonts w:ascii="Times New Roman" w:hAnsi="Times New Roman" w:cs="Times New Roman"/>
          <w:kern w:val="0"/>
          <w:lang w:val="en-US"/>
        </w:rPr>
        <w:t xml:space="preserve"> a swift </w:t>
      </w:r>
      <w:r w:rsidRPr="00070AEF">
        <w:rPr>
          <w:rFonts w:ascii="Times New Roman" w:hAnsi="Times New Roman" w:cs="Times New Roman"/>
          <w:kern w:val="0"/>
          <w:lang w:val="en-US"/>
        </w:rPr>
        <w:t xml:space="preserve">backlash against both the Resolution in general </w:t>
      </w:r>
      <w:proofErr w:type="gramStart"/>
      <w:r w:rsidRPr="00070AEF">
        <w:rPr>
          <w:rFonts w:ascii="Times New Roman" w:hAnsi="Times New Roman" w:cs="Times New Roman"/>
          <w:kern w:val="0"/>
          <w:lang w:val="en-US"/>
        </w:rPr>
        <w:t>and also</w:t>
      </w:r>
      <w:proofErr w:type="gramEnd"/>
      <w:r w:rsidRPr="00070AEF">
        <w:rPr>
          <w:rFonts w:ascii="Times New Roman" w:hAnsi="Times New Roman" w:cs="Times New Roman"/>
          <w:kern w:val="0"/>
          <w:lang w:val="en-US"/>
        </w:rPr>
        <w:t xml:space="preserve">, more specifically, against Brazil’s vote </w:t>
      </w:r>
      <w:r>
        <w:rPr>
          <w:rFonts w:ascii="Times New Roman" w:hAnsi="Times New Roman" w:cs="Times New Roman"/>
          <w:kern w:val="0"/>
          <w:lang w:val="en-US"/>
        </w:rPr>
        <w:t>in favor of</w:t>
      </w:r>
      <w:r w:rsidRPr="00070AEF">
        <w:rPr>
          <w:rFonts w:ascii="Times New Roman" w:hAnsi="Times New Roman" w:cs="Times New Roman"/>
          <w:kern w:val="0"/>
          <w:lang w:val="en-US"/>
        </w:rPr>
        <w:t xml:space="preserve"> such a Resolution. The United States lambasted the Resolution as an ‘obscene act’ as well as a ‘supreme act of deceit’ and ‘warned that it would imperil the </w:t>
      </w:r>
      <w:r w:rsidRPr="00070AEF">
        <w:rPr>
          <w:rFonts w:ascii="Times New Roman" w:hAnsi="Times New Roman" w:cs="Times New Roman"/>
          <w:kern w:val="0"/>
          <w:lang w:val="en-US"/>
        </w:rPr>
        <w:lastRenderedPageBreak/>
        <w:t>world of the United Nations’.</w:t>
      </w:r>
      <w:r w:rsidRPr="00070AEF">
        <w:rPr>
          <w:rStyle w:val="FootnoteReference"/>
          <w:rFonts w:ascii="Times New Roman" w:hAnsi="Times New Roman" w:cs="Times New Roman"/>
          <w:kern w:val="0"/>
          <w:lang w:val="en-US"/>
        </w:rPr>
        <w:footnoteReference w:id="65"/>
      </w:r>
      <w:r w:rsidRPr="00070AEF">
        <w:rPr>
          <w:rFonts w:ascii="Times New Roman" w:hAnsi="Times New Roman" w:cs="Times New Roman"/>
          <w:kern w:val="0"/>
          <w:lang w:val="en-US"/>
        </w:rPr>
        <w:t xml:space="preserve"> Members of US Congress sought to prevent any further American funding of the United Nations if the Resolution passed in the Third Committee was also passed in the UN General Assembly’s Plenary session.</w:t>
      </w:r>
      <w:r w:rsidRPr="00070AEF">
        <w:rPr>
          <w:rStyle w:val="FootnoteReference"/>
          <w:rFonts w:ascii="Times New Roman" w:hAnsi="Times New Roman" w:cs="Times New Roman"/>
          <w:kern w:val="0"/>
          <w:lang w:val="en-US"/>
        </w:rPr>
        <w:footnoteReference w:id="66"/>
      </w:r>
      <w:r w:rsidRPr="00070AEF">
        <w:rPr>
          <w:rFonts w:ascii="Times New Roman" w:hAnsi="Times New Roman" w:cs="Times New Roman"/>
          <w:kern w:val="0"/>
          <w:lang w:val="en-US"/>
        </w:rPr>
        <w:t xml:space="preserve"> Chile—another state that also voted in favor of the Resolution in the Third </w:t>
      </w:r>
      <w:r w:rsidRPr="00070AEF">
        <w:rPr>
          <w:rFonts w:ascii="Times New Roman" w:hAnsi="Times New Roman" w:cs="Times New Roman"/>
          <w:color w:val="000000" w:themeColor="text1"/>
          <w:kern w:val="0"/>
          <w:lang w:val="en-US"/>
        </w:rPr>
        <w:t>Committee—became a lightning rod for public criticism. A US official to the United Nations publicly accused Chile of selling its vote to Arab states, adding that ‘</w:t>
      </w:r>
      <w:r w:rsidRPr="00070AEF">
        <w:rPr>
          <w:rFonts w:ascii="Times New Roman" w:hAnsi="Times New Roman" w:cs="Times New Roman"/>
          <w:color w:val="000000" w:themeColor="text1"/>
          <w:shd w:val="clear" w:color="auto" w:fill="FFFFFF"/>
          <w:lang w:val="en-US"/>
        </w:rPr>
        <w:t>the fascists in Chile and some like‐minded military regimes are lining up with the anti‐Semites’.</w:t>
      </w:r>
      <w:r w:rsidRPr="00070AEF">
        <w:rPr>
          <w:rStyle w:val="FootnoteReference"/>
          <w:rFonts w:ascii="Times New Roman" w:hAnsi="Times New Roman" w:cs="Times New Roman"/>
          <w:color w:val="000000" w:themeColor="text1"/>
          <w:shd w:val="clear" w:color="auto" w:fill="FFFFFF"/>
          <w:lang w:val="en-US"/>
        </w:rPr>
        <w:footnoteReference w:id="67"/>
      </w:r>
      <w:r w:rsidRPr="00070AEF">
        <w:rPr>
          <w:rFonts w:ascii="Times New Roman" w:hAnsi="Times New Roman" w:cs="Times New Roman"/>
          <w:color w:val="000000" w:themeColor="text1"/>
          <w:shd w:val="clear" w:color="auto" w:fill="FFFFFF"/>
          <w:lang w:val="en-US"/>
        </w:rPr>
        <w:t xml:space="preserve"> Although Brazil was not subject to the same level of public criticism </w:t>
      </w:r>
      <w:r>
        <w:rPr>
          <w:rFonts w:ascii="Times New Roman" w:hAnsi="Times New Roman" w:cs="Times New Roman"/>
          <w:color w:val="000000" w:themeColor="text1"/>
          <w:shd w:val="clear" w:color="auto" w:fill="FFFFFF"/>
          <w:lang w:val="en-US"/>
        </w:rPr>
        <w:t xml:space="preserve">as </w:t>
      </w:r>
      <w:r w:rsidRPr="00070AEF">
        <w:rPr>
          <w:rFonts w:ascii="Times New Roman" w:hAnsi="Times New Roman" w:cs="Times New Roman"/>
          <w:color w:val="000000" w:themeColor="text1"/>
          <w:shd w:val="clear" w:color="auto" w:fill="FFFFFF"/>
          <w:lang w:val="en-US"/>
        </w:rPr>
        <w:t>Chile</w:t>
      </w:r>
      <w:r>
        <w:rPr>
          <w:rFonts w:ascii="Times New Roman" w:hAnsi="Times New Roman" w:cs="Times New Roman"/>
          <w:color w:val="000000" w:themeColor="text1"/>
          <w:shd w:val="clear" w:color="auto" w:fill="FFFFFF"/>
          <w:lang w:val="en-US"/>
        </w:rPr>
        <w:t xml:space="preserve"> was</w:t>
      </w:r>
      <w:r w:rsidRPr="00070AEF">
        <w:rPr>
          <w:rFonts w:ascii="Times New Roman" w:hAnsi="Times New Roman" w:cs="Times New Roman"/>
          <w:color w:val="000000" w:themeColor="text1"/>
          <w:shd w:val="clear" w:color="auto" w:fill="FFFFFF"/>
          <w:lang w:val="en-US"/>
        </w:rPr>
        <w:t xml:space="preserve">, US diplomats </w:t>
      </w:r>
      <w:r>
        <w:rPr>
          <w:rFonts w:ascii="Times New Roman" w:hAnsi="Times New Roman" w:cs="Times New Roman"/>
          <w:color w:val="000000" w:themeColor="text1"/>
          <w:shd w:val="clear" w:color="auto" w:fill="FFFFFF"/>
          <w:lang w:val="en-US"/>
        </w:rPr>
        <w:t>lobbied</w:t>
      </w:r>
      <w:r w:rsidRPr="00070AEF">
        <w:rPr>
          <w:rFonts w:ascii="Times New Roman" w:hAnsi="Times New Roman" w:cs="Times New Roman"/>
          <w:color w:val="000000" w:themeColor="text1"/>
          <w:shd w:val="clear" w:color="auto" w:fill="FFFFFF"/>
          <w:lang w:val="en-US"/>
        </w:rPr>
        <w:t xml:space="preserve"> Brazil to </w:t>
      </w:r>
      <w:r>
        <w:rPr>
          <w:rFonts w:ascii="Times New Roman" w:hAnsi="Times New Roman" w:cs="Times New Roman"/>
          <w:color w:val="000000" w:themeColor="text1"/>
          <w:shd w:val="clear" w:color="auto" w:fill="FFFFFF"/>
          <w:lang w:val="en-US"/>
        </w:rPr>
        <w:t>reverse</w:t>
      </w:r>
      <w:r w:rsidRPr="00070AEF">
        <w:rPr>
          <w:rFonts w:ascii="Times New Roman" w:hAnsi="Times New Roman" w:cs="Times New Roman"/>
          <w:color w:val="000000" w:themeColor="text1"/>
          <w:shd w:val="clear" w:color="auto" w:fill="FFFFFF"/>
          <w:lang w:val="en-US"/>
        </w:rPr>
        <w:t xml:space="preserve"> its vote </w:t>
      </w:r>
      <w:r>
        <w:rPr>
          <w:rFonts w:ascii="Times New Roman" w:hAnsi="Times New Roman" w:cs="Times New Roman"/>
          <w:color w:val="000000" w:themeColor="text1"/>
          <w:shd w:val="clear" w:color="auto" w:fill="FFFFFF"/>
          <w:lang w:val="en-US"/>
        </w:rPr>
        <w:t xml:space="preserve">in the upcoming UN General Assembly vote on the Resolution. </w:t>
      </w:r>
      <w:r w:rsidRPr="00070AEF">
        <w:rPr>
          <w:rFonts w:ascii="Times New Roman" w:hAnsi="Times New Roman" w:cs="Times New Roman"/>
          <w:color w:val="000000" w:themeColor="text1"/>
          <w:shd w:val="clear" w:color="auto" w:fill="FFFFFF"/>
          <w:lang w:val="en-US"/>
        </w:rPr>
        <w:t xml:space="preserve">Andrew Hurrell suggests the </w:t>
      </w:r>
      <w:r>
        <w:rPr>
          <w:rFonts w:ascii="Times New Roman" w:hAnsi="Times New Roman" w:cs="Times New Roman"/>
          <w:color w:val="000000" w:themeColor="text1"/>
          <w:shd w:val="clear" w:color="auto" w:fill="FFFFFF"/>
          <w:lang w:val="en-US"/>
        </w:rPr>
        <w:t xml:space="preserve">Brazilian </w:t>
      </w:r>
      <w:r w:rsidRPr="00070AEF">
        <w:rPr>
          <w:rFonts w:ascii="Times New Roman" w:hAnsi="Times New Roman" w:cs="Times New Roman"/>
          <w:color w:val="000000" w:themeColor="text1"/>
          <w:shd w:val="clear" w:color="auto" w:fill="FFFFFF"/>
          <w:lang w:val="en-US"/>
        </w:rPr>
        <w:t>government faced severe criticism ‘</w:t>
      </w:r>
      <w:r w:rsidRPr="00070AEF">
        <w:rPr>
          <w:rFonts w:ascii="Times New Roman" w:hAnsi="Times New Roman" w:cs="Times New Roman"/>
          <w:lang w:val="en-US"/>
        </w:rPr>
        <w:t>both at home and abroad by voting in the UN in support of Resolution 3379</w:t>
      </w:r>
      <w:r>
        <w:rPr>
          <w:rFonts w:ascii="Times New Roman" w:hAnsi="Times New Roman" w:cs="Times New Roman"/>
          <w:lang w:val="en-US"/>
        </w:rPr>
        <w:t>’</w:t>
      </w:r>
      <w:r w:rsidRPr="00070AEF">
        <w:rPr>
          <w:rFonts w:ascii="Times New Roman" w:hAnsi="Times New Roman" w:cs="Times New Roman"/>
          <w:lang w:val="en-US"/>
        </w:rPr>
        <w:t>.</w:t>
      </w:r>
      <w:r w:rsidRPr="00070AEF">
        <w:rPr>
          <w:rStyle w:val="FootnoteReference"/>
          <w:rFonts w:ascii="Times New Roman" w:hAnsi="Times New Roman" w:cs="Times New Roman"/>
          <w:lang w:val="en-US"/>
        </w:rPr>
        <w:footnoteReference w:id="68"/>
      </w:r>
      <w:r w:rsidRPr="00070AEF">
        <w:rPr>
          <w:rFonts w:ascii="Times New Roman" w:hAnsi="Times New Roman" w:cs="Times New Roman"/>
          <w:lang w:val="en-US"/>
        </w:rPr>
        <w:t xml:space="preserve"> Before </w:t>
      </w:r>
      <w:r>
        <w:rPr>
          <w:rFonts w:ascii="Times New Roman" w:hAnsi="Times New Roman" w:cs="Times New Roman"/>
          <w:lang w:val="en-US"/>
        </w:rPr>
        <w:t>examining</w:t>
      </w:r>
      <w:r w:rsidRPr="00070AEF">
        <w:rPr>
          <w:rFonts w:ascii="Times New Roman" w:hAnsi="Times New Roman" w:cs="Times New Roman"/>
          <w:lang w:val="en-US"/>
        </w:rPr>
        <w:t xml:space="preserve"> the crux of this criticism, it is worth considering how </w:t>
      </w:r>
      <w:r>
        <w:rPr>
          <w:rFonts w:ascii="Times New Roman" w:hAnsi="Times New Roman" w:cs="Times New Roman"/>
          <w:lang w:val="en-US"/>
        </w:rPr>
        <w:t xml:space="preserve">key </w:t>
      </w:r>
      <w:r w:rsidRPr="00070AEF">
        <w:rPr>
          <w:rFonts w:ascii="Times New Roman" w:hAnsi="Times New Roman" w:cs="Times New Roman"/>
          <w:lang w:val="en-US"/>
        </w:rPr>
        <w:t xml:space="preserve">Brazilian </w:t>
      </w:r>
      <w:r>
        <w:rPr>
          <w:rFonts w:ascii="Times New Roman" w:hAnsi="Times New Roman" w:cs="Times New Roman"/>
          <w:lang w:val="en-US"/>
        </w:rPr>
        <w:t xml:space="preserve">decision-makers viewed </w:t>
      </w:r>
      <w:r w:rsidRPr="00070AEF">
        <w:rPr>
          <w:rFonts w:ascii="Times New Roman" w:hAnsi="Times New Roman" w:cs="Times New Roman"/>
          <w:lang w:val="en-US"/>
        </w:rPr>
        <w:t>the vote in the Third Committee as an error</w:t>
      </w:r>
      <w:r>
        <w:rPr>
          <w:rFonts w:ascii="Times New Roman" w:hAnsi="Times New Roman" w:cs="Times New Roman"/>
          <w:lang w:val="en-US"/>
        </w:rPr>
        <w:t xml:space="preserve"> that they would</w:t>
      </w:r>
      <w:r w:rsidRPr="00070AEF">
        <w:rPr>
          <w:rFonts w:ascii="Times New Roman" w:hAnsi="Times New Roman" w:cs="Times New Roman"/>
          <w:lang w:val="en-US"/>
        </w:rPr>
        <w:t xml:space="preserve"> rectify in the UN General Assembly weeks later.</w:t>
      </w:r>
      <w:r>
        <w:rPr>
          <w:rFonts w:ascii="Times New Roman" w:hAnsi="Times New Roman" w:cs="Times New Roman"/>
          <w:lang w:val="en-US"/>
        </w:rPr>
        <w:t xml:space="preserve"> The post-Third Committee backlash also came from within the Brazilian government and policy establishment.</w:t>
      </w:r>
    </w:p>
    <w:p w14:paraId="078B38C5" w14:textId="77777777" w:rsidR="003766BB" w:rsidRPr="00070AEF" w:rsidRDefault="003766BB" w:rsidP="003766BB">
      <w:pPr>
        <w:spacing w:line="276" w:lineRule="auto"/>
        <w:jc w:val="both"/>
        <w:rPr>
          <w:rFonts w:ascii="Times New Roman" w:hAnsi="Times New Roman" w:cs="Times New Roman"/>
          <w:color w:val="000000" w:themeColor="text1"/>
          <w:shd w:val="clear" w:color="auto" w:fill="FFFFFF"/>
          <w:lang w:val="en-US"/>
        </w:rPr>
      </w:pPr>
    </w:p>
    <w:p w14:paraId="030D8E6C" w14:textId="77777777" w:rsidR="003766BB" w:rsidRPr="00070AEF" w:rsidRDefault="003766BB" w:rsidP="003766BB">
      <w:pPr>
        <w:spacing w:line="276" w:lineRule="auto"/>
        <w:ind w:firstLine="567"/>
        <w:jc w:val="both"/>
        <w:rPr>
          <w:rFonts w:ascii="Times New Roman" w:hAnsi="Times New Roman" w:cs="Times New Roman"/>
          <w:lang w:val="en-US"/>
        </w:rPr>
      </w:pPr>
      <w:r w:rsidRPr="00070AEF">
        <w:rPr>
          <w:rFonts w:ascii="Times New Roman" w:hAnsi="Times New Roman" w:cs="Times New Roman"/>
          <w:color w:val="000000" w:themeColor="text1"/>
          <w:shd w:val="clear" w:color="auto" w:fill="FFFFFF"/>
          <w:lang w:val="en-US"/>
        </w:rPr>
        <w:t>Despite scholars disagreeing about Brazilian motives for voting in favor of the Resolution in the Third Committee in October 1975, they agree that President Geisel was—at least initially—</w:t>
      </w:r>
      <w:r>
        <w:rPr>
          <w:rFonts w:ascii="Times New Roman" w:hAnsi="Times New Roman" w:cs="Times New Roman"/>
          <w:color w:val="000000" w:themeColor="text1"/>
          <w:shd w:val="clear" w:color="auto" w:fill="FFFFFF"/>
          <w:lang w:val="en-US"/>
        </w:rPr>
        <w:t>planning</w:t>
      </w:r>
      <w:r w:rsidRPr="00070AEF">
        <w:rPr>
          <w:rFonts w:ascii="Times New Roman" w:hAnsi="Times New Roman" w:cs="Times New Roman"/>
          <w:color w:val="000000" w:themeColor="text1"/>
          <w:shd w:val="clear" w:color="auto" w:fill="FFFFFF"/>
          <w:lang w:val="en-US"/>
        </w:rPr>
        <w:t xml:space="preserve"> to change the Brazilian vote on the same Resolution when it was to be tabled in the UN General Assembly just days later. Hurrell argues that the day after the vote in the Third Committee, </w:t>
      </w:r>
      <w:r>
        <w:rPr>
          <w:rFonts w:ascii="Times New Roman" w:hAnsi="Times New Roman" w:cs="Times New Roman"/>
          <w:color w:val="000000" w:themeColor="text1"/>
          <w:shd w:val="clear" w:color="auto" w:fill="FFFFFF"/>
          <w:lang w:val="en-US"/>
        </w:rPr>
        <w:t>the domestic backlash in Brazil drove Geisel to decide that Brazil would abstain on the motion when it was tabled in the General Assembly</w:t>
      </w:r>
      <w:r w:rsidRPr="00070AEF">
        <w:rPr>
          <w:rFonts w:ascii="Times New Roman" w:hAnsi="Times New Roman" w:cs="Times New Roman"/>
          <w:lang w:val="en-US"/>
        </w:rPr>
        <w:t>.</w:t>
      </w:r>
      <w:r w:rsidRPr="00070AEF">
        <w:rPr>
          <w:rStyle w:val="FootnoteReference"/>
          <w:rFonts w:ascii="Times New Roman" w:hAnsi="Times New Roman" w:cs="Times New Roman"/>
          <w:lang w:val="en-US"/>
        </w:rPr>
        <w:footnoteReference w:id="69"/>
      </w:r>
      <w:r w:rsidRPr="00070AEF">
        <w:rPr>
          <w:rFonts w:ascii="Times New Roman" w:hAnsi="Times New Roman" w:cs="Times New Roman"/>
          <w:lang w:val="en-US"/>
        </w:rPr>
        <w:t xml:space="preserve"> Likewise, the Head of the Military Office in the Geisel Cabinet would say, in reference to the Third Committee vote, ‘Our position was a mistake, and the Government itself recognized its fault, gradually trying to correct the incorrectness of the vote’.</w:t>
      </w:r>
      <w:r w:rsidRPr="00070AEF">
        <w:rPr>
          <w:rStyle w:val="FootnoteReference"/>
          <w:rFonts w:ascii="Times New Roman" w:hAnsi="Times New Roman" w:cs="Times New Roman"/>
          <w:lang w:val="en-US"/>
        </w:rPr>
        <w:footnoteReference w:id="70"/>
      </w:r>
      <w:r w:rsidRPr="00070AEF">
        <w:rPr>
          <w:rFonts w:ascii="Times New Roman" w:hAnsi="Times New Roman" w:cs="Times New Roman"/>
          <w:lang w:val="en-US"/>
        </w:rPr>
        <w:t xml:space="preserve"> Likewise, </w:t>
      </w:r>
      <w:proofErr w:type="spellStart"/>
      <w:r w:rsidRPr="00070AEF">
        <w:rPr>
          <w:rFonts w:ascii="Times New Roman" w:hAnsi="Times New Roman" w:cs="Times New Roman"/>
          <w:lang w:val="en-US"/>
        </w:rPr>
        <w:t>Goés</w:t>
      </w:r>
      <w:proofErr w:type="spellEnd"/>
      <w:r>
        <w:rPr>
          <w:rFonts w:ascii="Times New Roman" w:hAnsi="Times New Roman" w:cs="Times New Roman"/>
          <w:lang w:val="en-US"/>
        </w:rPr>
        <w:t>’</w:t>
      </w:r>
      <w:r w:rsidRPr="00070AEF">
        <w:rPr>
          <w:rFonts w:ascii="Times New Roman" w:hAnsi="Times New Roman" w:cs="Times New Roman"/>
          <w:lang w:val="en-US"/>
        </w:rPr>
        <w:t xml:space="preserve"> account</w:t>
      </w:r>
      <w:r>
        <w:rPr>
          <w:rFonts w:ascii="Times New Roman" w:hAnsi="Times New Roman" w:cs="Times New Roman"/>
          <w:lang w:val="en-US"/>
        </w:rPr>
        <w:t xml:space="preserve"> </w:t>
      </w:r>
      <w:r w:rsidRPr="00070AEF">
        <w:rPr>
          <w:rFonts w:ascii="Times New Roman" w:hAnsi="Times New Roman" w:cs="Times New Roman"/>
          <w:lang w:val="en-US"/>
        </w:rPr>
        <w:t>of the incident is as follows:</w:t>
      </w:r>
    </w:p>
    <w:p w14:paraId="3A1D8932" w14:textId="77777777" w:rsidR="003766BB" w:rsidRPr="00070AEF" w:rsidRDefault="003766BB" w:rsidP="003766BB">
      <w:pPr>
        <w:spacing w:line="276" w:lineRule="auto"/>
        <w:jc w:val="both"/>
        <w:rPr>
          <w:rFonts w:ascii="Times New Roman" w:hAnsi="Times New Roman" w:cs="Times New Roman"/>
          <w:lang w:val="en-US"/>
        </w:rPr>
      </w:pPr>
    </w:p>
    <w:p w14:paraId="1A251358" w14:textId="77777777" w:rsidR="003766BB" w:rsidRPr="00070AEF" w:rsidRDefault="003766BB" w:rsidP="003766BB">
      <w:pPr>
        <w:spacing w:line="276" w:lineRule="auto"/>
        <w:ind w:left="567" w:right="567"/>
        <w:jc w:val="both"/>
        <w:rPr>
          <w:rFonts w:ascii="Times New Roman" w:hAnsi="Times New Roman" w:cs="Times New Roman"/>
          <w:color w:val="000000" w:themeColor="text1"/>
          <w:shd w:val="clear" w:color="auto" w:fill="FFFFFF"/>
          <w:lang w:val="en-US"/>
        </w:rPr>
      </w:pPr>
      <w:r w:rsidRPr="00070AEF">
        <w:rPr>
          <w:rFonts w:ascii="Times New Roman" w:hAnsi="Times New Roman" w:cs="Times New Roman"/>
          <w:lang w:val="en-US"/>
        </w:rPr>
        <w:t>The following day, having considered the political error in the vote, Geisel asked the Ministry of Foreign Affairs to change its adopted position on the matter. This vote was cast in the Third Committee (Political Committee) and only five days later the definitive vote would take place in the General Assembly. Brazil was going to backpedal on its original vote, as the President realized he had made his decision with haste and with insufficient information, leading him to make a mistake.</w:t>
      </w:r>
      <w:r w:rsidRPr="00070AEF">
        <w:rPr>
          <w:rStyle w:val="FootnoteReference"/>
          <w:rFonts w:ascii="Times New Roman" w:hAnsi="Times New Roman" w:cs="Times New Roman"/>
          <w:lang w:val="en-US"/>
        </w:rPr>
        <w:footnoteReference w:id="71"/>
      </w:r>
    </w:p>
    <w:p w14:paraId="1B63C8B9" w14:textId="77777777" w:rsidR="003766BB" w:rsidRPr="00070AEF" w:rsidRDefault="003766BB" w:rsidP="003766BB">
      <w:pPr>
        <w:spacing w:line="276" w:lineRule="auto"/>
        <w:jc w:val="both"/>
        <w:rPr>
          <w:rFonts w:ascii="Times New Roman" w:hAnsi="Times New Roman" w:cs="Times New Roman"/>
          <w:color w:val="000000" w:themeColor="text1"/>
          <w:shd w:val="clear" w:color="auto" w:fill="FFFFFF"/>
          <w:lang w:val="en-US"/>
        </w:rPr>
      </w:pPr>
    </w:p>
    <w:p w14:paraId="5E182C0F" w14:textId="77777777" w:rsidR="003766BB" w:rsidRDefault="003766BB" w:rsidP="00040B45">
      <w:pPr>
        <w:spacing w:line="276" w:lineRule="auto"/>
        <w:ind w:firstLine="567"/>
        <w:jc w:val="both"/>
        <w:rPr>
          <w:rFonts w:ascii="Times New Roman" w:hAnsi="Times New Roman" w:cs="Times New Roman"/>
          <w:lang w:val="en-US"/>
        </w:rPr>
      </w:pPr>
      <w:r w:rsidRPr="00070AEF">
        <w:rPr>
          <w:rFonts w:ascii="Times New Roman" w:hAnsi="Times New Roman" w:cs="Times New Roman"/>
          <w:kern w:val="0"/>
          <w:lang w:val="en-US"/>
        </w:rPr>
        <w:t xml:space="preserve">Thus, </w:t>
      </w:r>
      <w:r>
        <w:rPr>
          <w:rFonts w:ascii="Times New Roman" w:hAnsi="Times New Roman" w:cs="Times New Roman"/>
          <w:kern w:val="0"/>
          <w:lang w:val="en-US"/>
        </w:rPr>
        <w:t xml:space="preserve">in the wake of the first vote, </w:t>
      </w:r>
      <w:r w:rsidRPr="00070AEF">
        <w:rPr>
          <w:rFonts w:ascii="Times New Roman" w:hAnsi="Times New Roman" w:cs="Times New Roman"/>
          <w:kern w:val="0"/>
          <w:lang w:val="en-US"/>
        </w:rPr>
        <w:t>President Geisel decided very quickly, after voting for the Resolution that labeled Zionism as a form of racism in the Third Committee</w:t>
      </w:r>
      <w:r>
        <w:rPr>
          <w:rFonts w:ascii="Times New Roman" w:hAnsi="Times New Roman" w:cs="Times New Roman"/>
          <w:kern w:val="0"/>
          <w:lang w:val="en-US"/>
        </w:rPr>
        <w:t>,</w:t>
      </w:r>
      <w:r w:rsidRPr="00070AEF">
        <w:rPr>
          <w:rFonts w:ascii="Times New Roman" w:hAnsi="Times New Roman" w:cs="Times New Roman"/>
          <w:kern w:val="0"/>
          <w:lang w:val="en-US"/>
        </w:rPr>
        <w:t xml:space="preserve"> that Brazil </w:t>
      </w:r>
      <w:r w:rsidRPr="00070AEF">
        <w:rPr>
          <w:rFonts w:ascii="Times New Roman" w:hAnsi="Times New Roman" w:cs="Times New Roman"/>
          <w:kern w:val="0"/>
          <w:lang w:val="en-US"/>
        </w:rPr>
        <w:lastRenderedPageBreak/>
        <w:t xml:space="preserve">would not do the same in the UN General Assembly. In other words, Brazil </w:t>
      </w:r>
      <w:r>
        <w:rPr>
          <w:rFonts w:ascii="Times New Roman" w:hAnsi="Times New Roman" w:cs="Times New Roman"/>
          <w:kern w:val="0"/>
          <w:lang w:val="en-US"/>
        </w:rPr>
        <w:t>planned</w:t>
      </w:r>
      <w:r w:rsidRPr="00070AEF">
        <w:rPr>
          <w:rFonts w:ascii="Times New Roman" w:hAnsi="Times New Roman" w:cs="Times New Roman"/>
          <w:kern w:val="0"/>
          <w:lang w:val="en-US"/>
        </w:rPr>
        <w:t xml:space="preserve"> to abstain </w:t>
      </w:r>
      <w:r>
        <w:rPr>
          <w:rFonts w:ascii="Times New Roman" w:hAnsi="Times New Roman" w:cs="Times New Roman"/>
          <w:kern w:val="0"/>
          <w:lang w:val="en-US"/>
        </w:rPr>
        <w:t>from voting on</w:t>
      </w:r>
      <w:r w:rsidRPr="00070AEF">
        <w:rPr>
          <w:rFonts w:ascii="Times New Roman" w:hAnsi="Times New Roman" w:cs="Times New Roman"/>
          <w:kern w:val="0"/>
          <w:lang w:val="en-US"/>
        </w:rPr>
        <w:t xml:space="preserve"> the Resolution in the General Assembly.</w:t>
      </w:r>
      <w:r w:rsidRPr="00070AEF">
        <w:rPr>
          <w:rStyle w:val="FootnoteReference"/>
          <w:rFonts w:ascii="Times New Roman" w:hAnsi="Times New Roman" w:cs="Times New Roman"/>
          <w:kern w:val="0"/>
          <w:lang w:val="en-US"/>
        </w:rPr>
        <w:footnoteReference w:id="72"/>
      </w:r>
      <w:r w:rsidRPr="00070AEF">
        <w:rPr>
          <w:rFonts w:ascii="Times New Roman" w:hAnsi="Times New Roman" w:cs="Times New Roman"/>
          <w:lang w:val="en-US"/>
        </w:rPr>
        <w:t xml:space="preserve"> </w:t>
      </w:r>
    </w:p>
    <w:p w14:paraId="605F26E5" w14:textId="77777777" w:rsidR="003766BB" w:rsidRDefault="003766BB" w:rsidP="003766BB">
      <w:pPr>
        <w:spacing w:line="276" w:lineRule="auto"/>
        <w:jc w:val="both"/>
        <w:rPr>
          <w:rFonts w:ascii="Times New Roman" w:hAnsi="Times New Roman" w:cs="Times New Roman"/>
          <w:lang w:val="en-US"/>
        </w:rPr>
      </w:pPr>
    </w:p>
    <w:p w14:paraId="3D640B2A" w14:textId="77777777" w:rsidR="003766BB" w:rsidRPr="00070AEF" w:rsidRDefault="003766BB" w:rsidP="003766BB">
      <w:pPr>
        <w:spacing w:line="276" w:lineRule="auto"/>
        <w:ind w:firstLine="720"/>
        <w:jc w:val="both"/>
        <w:rPr>
          <w:rFonts w:ascii="Times New Roman" w:hAnsi="Times New Roman" w:cs="Times New Roman"/>
          <w:lang w:val="en-US"/>
        </w:rPr>
      </w:pPr>
      <w:r>
        <w:rPr>
          <w:rFonts w:ascii="Times New Roman" w:hAnsi="Times New Roman" w:cs="Times New Roman"/>
          <w:lang w:val="en-US"/>
        </w:rPr>
        <w:t>However, o</w:t>
      </w:r>
      <w:r w:rsidRPr="00070AEF">
        <w:rPr>
          <w:rFonts w:ascii="Times New Roman" w:hAnsi="Times New Roman" w:cs="Times New Roman"/>
          <w:lang w:val="en-US"/>
        </w:rPr>
        <w:t>n 10 November, the UN General Assembly overwhelmingly adopted Resolution 3379</w:t>
      </w:r>
      <w:r>
        <w:rPr>
          <w:rFonts w:ascii="Times New Roman" w:hAnsi="Times New Roman" w:cs="Times New Roman"/>
          <w:lang w:val="en-US"/>
        </w:rPr>
        <w:t xml:space="preserve">, which </w:t>
      </w:r>
      <w:r w:rsidRPr="00070AEF">
        <w:rPr>
          <w:rFonts w:ascii="Times New Roman" w:hAnsi="Times New Roman" w:cs="Times New Roman"/>
          <w:lang w:val="en-US"/>
        </w:rPr>
        <w:t xml:space="preserve">‘determines that </w:t>
      </w:r>
      <w:proofErr w:type="spellStart"/>
      <w:r w:rsidRPr="00070AEF">
        <w:rPr>
          <w:rFonts w:ascii="Times New Roman" w:hAnsi="Times New Roman" w:cs="Times New Roman"/>
          <w:lang w:val="en-US"/>
        </w:rPr>
        <w:t>zionism</w:t>
      </w:r>
      <w:proofErr w:type="spellEnd"/>
      <w:r w:rsidRPr="00070AEF">
        <w:rPr>
          <w:rFonts w:ascii="Times New Roman" w:hAnsi="Times New Roman" w:cs="Times New Roman"/>
          <w:lang w:val="en-US"/>
        </w:rPr>
        <w:t xml:space="preserve"> [sic] is a form of racism and racial discrimination’.</w:t>
      </w:r>
      <w:r w:rsidRPr="00070AEF">
        <w:rPr>
          <w:rStyle w:val="FootnoteReference"/>
          <w:rFonts w:ascii="Times New Roman" w:hAnsi="Times New Roman" w:cs="Times New Roman"/>
          <w:lang w:val="en-US"/>
        </w:rPr>
        <w:footnoteReference w:id="73"/>
      </w:r>
      <w:r w:rsidRPr="00070AEF">
        <w:rPr>
          <w:rFonts w:ascii="Times New Roman" w:hAnsi="Times New Roman" w:cs="Times New Roman"/>
          <w:lang w:val="en-US"/>
        </w:rPr>
        <w:t xml:space="preserve"> Brazil was one of the 72 states </w:t>
      </w:r>
      <w:r>
        <w:rPr>
          <w:rFonts w:ascii="Times New Roman" w:hAnsi="Times New Roman" w:cs="Times New Roman"/>
          <w:lang w:val="en-US"/>
        </w:rPr>
        <w:t xml:space="preserve">who </w:t>
      </w:r>
      <w:r w:rsidRPr="00070AEF">
        <w:rPr>
          <w:rFonts w:ascii="Times New Roman" w:hAnsi="Times New Roman" w:cs="Times New Roman"/>
          <w:lang w:val="en-US"/>
        </w:rPr>
        <w:t xml:space="preserve">voted for the Resolution, despite just weeks earlier regretting its decision to condemn Zionism as a form of racism in the Third Committee. Indeed, as shown above, Brazilian policymakers universally considered the initial vote in the Third Committee </w:t>
      </w:r>
      <w:r>
        <w:rPr>
          <w:rFonts w:ascii="Times New Roman" w:hAnsi="Times New Roman" w:cs="Times New Roman"/>
          <w:lang w:val="en-US"/>
        </w:rPr>
        <w:t xml:space="preserve">to have been </w:t>
      </w:r>
      <w:r w:rsidRPr="00070AEF">
        <w:rPr>
          <w:rFonts w:ascii="Times New Roman" w:hAnsi="Times New Roman" w:cs="Times New Roman"/>
          <w:lang w:val="en-US"/>
        </w:rPr>
        <w:t xml:space="preserve">a </w:t>
      </w:r>
      <w:proofErr w:type="gramStart"/>
      <w:r w:rsidRPr="00070AEF">
        <w:rPr>
          <w:rFonts w:ascii="Times New Roman" w:hAnsi="Times New Roman" w:cs="Times New Roman"/>
          <w:lang w:val="en-US"/>
        </w:rPr>
        <w:t>mistake, and</w:t>
      </w:r>
      <w:proofErr w:type="gramEnd"/>
      <w:r w:rsidRPr="00070AEF">
        <w:rPr>
          <w:rFonts w:ascii="Times New Roman" w:hAnsi="Times New Roman" w:cs="Times New Roman"/>
          <w:lang w:val="en-US"/>
        </w:rPr>
        <w:t xml:space="preserve"> were determined to abstain or vote against the equivalent motion in the General Assembly. Why, then, did Brazil vote in favor of Resolution 3379</w:t>
      </w:r>
      <w:r>
        <w:rPr>
          <w:rFonts w:ascii="Times New Roman" w:hAnsi="Times New Roman" w:cs="Times New Roman"/>
          <w:lang w:val="en-US"/>
        </w:rPr>
        <w:t xml:space="preserve"> for a second time</w:t>
      </w:r>
      <w:r w:rsidRPr="00070AEF">
        <w:rPr>
          <w:rFonts w:ascii="Times New Roman" w:hAnsi="Times New Roman" w:cs="Times New Roman"/>
          <w:lang w:val="en-US"/>
        </w:rPr>
        <w:t xml:space="preserve">? </w:t>
      </w:r>
    </w:p>
    <w:p w14:paraId="420D1A48" w14:textId="77777777" w:rsidR="003766BB" w:rsidRPr="00070AEF" w:rsidRDefault="003766BB" w:rsidP="003766BB">
      <w:pPr>
        <w:spacing w:line="276" w:lineRule="auto"/>
        <w:jc w:val="both"/>
        <w:rPr>
          <w:rFonts w:ascii="Times New Roman" w:hAnsi="Times New Roman" w:cs="Times New Roman"/>
          <w:lang w:val="en-US"/>
        </w:rPr>
      </w:pPr>
    </w:p>
    <w:p w14:paraId="0BB615B3" w14:textId="77777777" w:rsidR="003766BB" w:rsidRDefault="003766BB" w:rsidP="003766BB">
      <w:pPr>
        <w:spacing w:line="276" w:lineRule="auto"/>
        <w:jc w:val="both"/>
        <w:rPr>
          <w:rFonts w:ascii="Times New Roman" w:hAnsi="Times New Roman" w:cs="Times New Roman"/>
          <w:i/>
          <w:iCs/>
          <w:lang w:val="en-US"/>
        </w:rPr>
      </w:pPr>
      <w:r w:rsidRPr="00070AEF">
        <w:rPr>
          <w:rFonts w:ascii="Times New Roman" w:hAnsi="Times New Roman" w:cs="Times New Roman"/>
          <w:i/>
          <w:iCs/>
          <w:lang w:val="en-US"/>
        </w:rPr>
        <w:t>The ‘American note’</w:t>
      </w:r>
    </w:p>
    <w:p w14:paraId="21306D87" w14:textId="59794A0D" w:rsidR="003766BB" w:rsidRPr="00070AEF" w:rsidRDefault="003766BB" w:rsidP="003766BB">
      <w:pPr>
        <w:spacing w:line="276" w:lineRule="auto"/>
        <w:jc w:val="both"/>
        <w:rPr>
          <w:rFonts w:ascii="Times New Roman" w:hAnsi="Times New Roman" w:cs="Times New Roman"/>
          <w:lang w:val="en-US"/>
        </w:rPr>
      </w:pPr>
      <w:r>
        <w:rPr>
          <w:rFonts w:ascii="Times New Roman" w:hAnsi="Times New Roman" w:cs="Times New Roman"/>
          <w:lang w:val="en-US"/>
        </w:rPr>
        <w:t>On 21 October,</w:t>
      </w:r>
      <w:r w:rsidRPr="00070AEF">
        <w:rPr>
          <w:rFonts w:ascii="Times New Roman" w:hAnsi="Times New Roman" w:cs="Times New Roman"/>
          <w:lang w:val="en-US"/>
        </w:rPr>
        <w:t xml:space="preserve"> the US State Department </w:t>
      </w:r>
      <w:r>
        <w:rPr>
          <w:rFonts w:ascii="Times New Roman" w:hAnsi="Times New Roman" w:cs="Times New Roman"/>
          <w:lang w:val="en-US"/>
        </w:rPr>
        <w:t>sent</w:t>
      </w:r>
      <w:r w:rsidRPr="00070AEF">
        <w:rPr>
          <w:rFonts w:ascii="Times New Roman" w:hAnsi="Times New Roman" w:cs="Times New Roman"/>
          <w:lang w:val="en-US"/>
        </w:rPr>
        <w:t xml:space="preserve"> a note to Brazil and other Latin American states </w:t>
      </w:r>
      <w:r>
        <w:rPr>
          <w:rFonts w:ascii="Times New Roman" w:hAnsi="Times New Roman" w:cs="Times New Roman"/>
          <w:lang w:val="en-US"/>
        </w:rPr>
        <w:t>that</w:t>
      </w:r>
      <w:r w:rsidRPr="00070AEF">
        <w:rPr>
          <w:rFonts w:ascii="Times New Roman" w:hAnsi="Times New Roman" w:cs="Times New Roman"/>
          <w:lang w:val="en-US"/>
        </w:rPr>
        <w:t xml:space="preserve"> had voted in favor of the Third Committee Resolution. The note condemned the implications of the Third Committee’s resolution, stating that ‘the characterization of Zionism as a form of racism and racial discrimination not only grossly misrepresents the nature of Zionism but also encourages that form of racism known as </w:t>
      </w:r>
      <w:proofErr w:type="spellStart"/>
      <w:r w:rsidRPr="00070AEF">
        <w:rPr>
          <w:rFonts w:ascii="Times New Roman" w:hAnsi="Times New Roman" w:cs="Times New Roman"/>
          <w:lang w:val="en-US"/>
        </w:rPr>
        <w:t>anti-semitism</w:t>
      </w:r>
      <w:proofErr w:type="spellEnd"/>
      <w:r w:rsidRPr="00070AEF">
        <w:rPr>
          <w:rFonts w:ascii="Times New Roman" w:hAnsi="Times New Roman" w:cs="Times New Roman"/>
          <w:lang w:val="en-US"/>
        </w:rPr>
        <w:t xml:space="preserve">’. It </w:t>
      </w:r>
      <w:r>
        <w:rPr>
          <w:rFonts w:ascii="Times New Roman" w:hAnsi="Times New Roman" w:cs="Times New Roman"/>
          <w:lang w:val="en-US"/>
        </w:rPr>
        <w:t>went</w:t>
      </w:r>
      <w:r w:rsidRPr="00070AEF">
        <w:rPr>
          <w:rFonts w:ascii="Times New Roman" w:hAnsi="Times New Roman" w:cs="Times New Roman"/>
          <w:lang w:val="en-US"/>
        </w:rPr>
        <w:t xml:space="preserve"> on to insist that the recipient of the note—in this case Brazil</w:t>
      </w:r>
      <w:proofErr w:type="gramStart"/>
      <w:r w:rsidRPr="00070AEF">
        <w:rPr>
          <w:rFonts w:ascii="Times New Roman" w:hAnsi="Times New Roman" w:cs="Times New Roman"/>
          <w:lang w:val="en-US"/>
        </w:rPr>
        <w:t>—‘</w:t>
      </w:r>
      <w:proofErr w:type="gramEnd"/>
      <w:r w:rsidRPr="00070AEF">
        <w:rPr>
          <w:rFonts w:ascii="Times New Roman" w:hAnsi="Times New Roman" w:cs="Times New Roman"/>
          <w:lang w:val="en-US"/>
        </w:rPr>
        <w:t>will instruct its delegation to vote against approval of that Resolution when it comes to the vote in the General Assembly’.</w:t>
      </w:r>
      <w:r w:rsidRPr="00070AEF">
        <w:rPr>
          <w:rStyle w:val="FootnoteReference"/>
          <w:rFonts w:ascii="Times New Roman" w:hAnsi="Times New Roman" w:cs="Times New Roman"/>
          <w:lang w:val="en-US"/>
        </w:rPr>
        <w:footnoteReference w:id="74"/>
      </w:r>
      <w:r w:rsidRPr="00070AEF">
        <w:rPr>
          <w:rFonts w:ascii="Times New Roman" w:hAnsi="Times New Roman" w:cs="Times New Roman"/>
          <w:lang w:val="en-US"/>
        </w:rPr>
        <w:t xml:space="preserve"> The US was instructing Brazil</w:t>
      </w:r>
      <w:r>
        <w:rPr>
          <w:rFonts w:ascii="Times New Roman" w:hAnsi="Times New Roman" w:cs="Times New Roman"/>
          <w:lang w:val="en-US"/>
        </w:rPr>
        <w:t>, in no uncertain terms,</w:t>
      </w:r>
      <w:r w:rsidRPr="00070AEF">
        <w:rPr>
          <w:rFonts w:ascii="Times New Roman" w:hAnsi="Times New Roman" w:cs="Times New Roman"/>
          <w:lang w:val="en-US"/>
        </w:rPr>
        <w:t xml:space="preserve"> to </w:t>
      </w:r>
      <w:r>
        <w:rPr>
          <w:rFonts w:ascii="Times New Roman" w:hAnsi="Times New Roman" w:cs="Times New Roman"/>
          <w:lang w:val="en-US"/>
        </w:rPr>
        <w:t xml:space="preserve">reverse </w:t>
      </w:r>
      <w:r w:rsidRPr="00070AEF">
        <w:rPr>
          <w:rFonts w:ascii="Times New Roman" w:hAnsi="Times New Roman" w:cs="Times New Roman"/>
          <w:lang w:val="en-US"/>
        </w:rPr>
        <w:t>its vote.</w:t>
      </w:r>
    </w:p>
    <w:p w14:paraId="59E6A0C5" w14:textId="77777777" w:rsidR="003766BB" w:rsidRPr="00070AEF" w:rsidRDefault="003766BB" w:rsidP="003766BB">
      <w:pPr>
        <w:spacing w:line="276" w:lineRule="auto"/>
        <w:jc w:val="both"/>
        <w:rPr>
          <w:rFonts w:ascii="Times New Roman" w:hAnsi="Times New Roman" w:cs="Times New Roman"/>
          <w:lang w:val="en-US"/>
        </w:rPr>
      </w:pPr>
    </w:p>
    <w:p w14:paraId="7FB27F67" w14:textId="77777777" w:rsidR="003766BB" w:rsidRPr="00070AEF" w:rsidRDefault="003766BB" w:rsidP="00040B45">
      <w:pPr>
        <w:spacing w:line="276" w:lineRule="auto"/>
        <w:ind w:firstLine="567"/>
        <w:jc w:val="both"/>
        <w:rPr>
          <w:rFonts w:ascii="Times New Roman" w:hAnsi="Times New Roman" w:cs="Times New Roman"/>
          <w:lang w:val="en-US"/>
        </w:rPr>
      </w:pPr>
      <w:r w:rsidRPr="00070AEF">
        <w:rPr>
          <w:rFonts w:ascii="Times New Roman" w:hAnsi="Times New Roman" w:cs="Times New Roman"/>
          <w:lang w:val="en-US"/>
        </w:rPr>
        <w:t>The Brazilian President and foreign ministry were incensed by what would come to be known as the ‘American note’.</w:t>
      </w:r>
      <w:r w:rsidRPr="00070AEF">
        <w:rPr>
          <w:rStyle w:val="FootnoteReference"/>
          <w:rFonts w:ascii="Times New Roman" w:hAnsi="Times New Roman" w:cs="Times New Roman"/>
          <w:lang w:val="en-US"/>
        </w:rPr>
        <w:footnoteReference w:id="75"/>
      </w:r>
      <w:r w:rsidRPr="00070AEF">
        <w:rPr>
          <w:rFonts w:ascii="Times New Roman" w:hAnsi="Times New Roman" w:cs="Times New Roman"/>
          <w:lang w:val="en-US"/>
        </w:rPr>
        <w:t xml:space="preserve"> The Brazilian Foreign Minister at the time of the vote, Antônio </w:t>
      </w:r>
      <w:proofErr w:type="spellStart"/>
      <w:r w:rsidRPr="00070AEF">
        <w:rPr>
          <w:rFonts w:ascii="Times New Roman" w:hAnsi="Times New Roman" w:cs="Times New Roman"/>
          <w:lang w:val="en-US"/>
        </w:rPr>
        <w:t>Azeredo</w:t>
      </w:r>
      <w:proofErr w:type="spellEnd"/>
      <w:r w:rsidRPr="00070AEF">
        <w:rPr>
          <w:rFonts w:ascii="Times New Roman" w:hAnsi="Times New Roman" w:cs="Times New Roman"/>
          <w:lang w:val="en-US"/>
        </w:rPr>
        <w:t xml:space="preserve"> da Silveira, </w:t>
      </w:r>
      <w:r>
        <w:rPr>
          <w:rFonts w:ascii="Times New Roman" w:hAnsi="Times New Roman" w:cs="Times New Roman"/>
          <w:lang w:val="en-US"/>
        </w:rPr>
        <w:t>points to</w:t>
      </w:r>
      <w:r w:rsidRPr="00070AEF">
        <w:rPr>
          <w:rFonts w:ascii="Times New Roman" w:hAnsi="Times New Roman" w:cs="Times New Roman"/>
          <w:lang w:val="en-US"/>
        </w:rPr>
        <w:t xml:space="preserve"> the ‘American note’ </w:t>
      </w:r>
      <w:r>
        <w:rPr>
          <w:rFonts w:ascii="Times New Roman" w:hAnsi="Times New Roman" w:cs="Times New Roman"/>
          <w:lang w:val="en-US"/>
        </w:rPr>
        <w:t xml:space="preserve">as the decisive factor determining </w:t>
      </w:r>
      <w:proofErr w:type="gramStart"/>
      <w:r>
        <w:rPr>
          <w:rFonts w:ascii="Times New Roman" w:hAnsi="Times New Roman" w:cs="Times New Roman"/>
          <w:lang w:val="en-US"/>
        </w:rPr>
        <w:t xml:space="preserve">Brazil’s </w:t>
      </w:r>
      <w:r w:rsidRPr="00070AEF">
        <w:rPr>
          <w:rFonts w:ascii="Times New Roman" w:hAnsi="Times New Roman" w:cs="Times New Roman"/>
          <w:lang w:val="en-US"/>
        </w:rPr>
        <w:t xml:space="preserve"> decision</w:t>
      </w:r>
      <w:proofErr w:type="gramEnd"/>
      <w:r w:rsidRPr="00070AEF">
        <w:rPr>
          <w:rFonts w:ascii="Times New Roman" w:hAnsi="Times New Roman" w:cs="Times New Roman"/>
          <w:lang w:val="en-US"/>
        </w:rPr>
        <w:t xml:space="preserve"> to vote in favor of Resolution 3379 in the UN General Assembly. </w:t>
      </w:r>
      <w:r>
        <w:rPr>
          <w:rFonts w:ascii="Times New Roman" w:hAnsi="Times New Roman" w:cs="Times New Roman"/>
          <w:lang w:val="en-US"/>
        </w:rPr>
        <w:t>When a</w:t>
      </w:r>
      <w:r w:rsidRPr="00070AEF">
        <w:rPr>
          <w:rFonts w:ascii="Times New Roman" w:hAnsi="Times New Roman" w:cs="Times New Roman"/>
          <w:lang w:val="en-US"/>
        </w:rPr>
        <w:t>sked about what factors push</w:t>
      </w:r>
      <w:r>
        <w:rPr>
          <w:rFonts w:ascii="Times New Roman" w:hAnsi="Times New Roman" w:cs="Times New Roman"/>
          <w:lang w:val="en-US"/>
        </w:rPr>
        <w:t>ed</w:t>
      </w:r>
      <w:r w:rsidRPr="00070AEF">
        <w:rPr>
          <w:rFonts w:ascii="Times New Roman" w:hAnsi="Times New Roman" w:cs="Times New Roman"/>
          <w:lang w:val="en-US"/>
        </w:rPr>
        <w:t xml:space="preserve"> Geisel to cast the Brazilian vote in favor of the Resolution, Silveira </w:t>
      </w:r>
      <w:r>
        <w:rPr>
          <w:rFonts w:ascii="Times New Roman" w:hAnsi="Times New Roman" w:cs="Times New Roman"/>
          <w:lang w:val="en-US"/>
        </w:rPr>
        <w:t>asserted:</w:t>
      </w:r>
    </w:p>
    <w:p w14:paraId="7DCE8A73" w14:textId="77777777" w:rsidR="003766BB" w:rsidRPr="00070AEF" w:rsidRDefault="003766BB" w:rsidP="003766BB">
      <w:pPr>
        <w:spacing w:line="276" w:lineRule="auto"/>
        <w:jc w:val="both"/>
        <w:rPr>
          <w:rFonts w:ascii="Times New Roman" w:hAnsi="Times New Roman" w:cs="Times New Roman"/>
          <w:lang w:val="en-US"/>
        </w:rPr>
      </w:pPr>
    </w:p>
    <w:p w14:paraId="77A25D87" w14:textId="77777777" w:rsidR="003766BB" w:rsidRDefault="003766BB" w:rsidP="003766BB">
      <w:pPr>
        <w:spacing w:line="276" w:lineRule="auto"/>
        <w:ind w:left="567" w:right="567"/>
        <w:jc w:val="both"/>
        <w:rPr>
          <w:rFonts w:ascii="Times New Roman" w:hAnsi="Times New Roman" w:cs="Times New Roman"/>
          <w:lang w:val="en-US"/>
        </w:rPr>
      </w:pPr>
      <w:r w:rsidRPr="00070AEF">
        <w:rPr>
          <w:rFonts w:ascii="Times New Roman" w:hAnsi="Times New Roman" w:cs="Times New Roman"/>
          <w:lang w:val="en-US"/>
        </w:rPr>
        <w:t xml:space="preserve">I think the important factor was </w:t>
      </w:r>
      <w:r w:rsidRPr="009C5CAF">
        <w:rPr>
          <w:rFonts w:ascii="Times New Roman" w:hAnsi="Times New Roman" w:cs="Times New Roman"/>
          <w:i/>
          <w:iCs/>
          <w:lang w:val="en-US"/>
        </w:rPr>
        <w:t>exclusively</w:t>
      </w:r>
      <w:r w:rsidRPr="00070AEF">
        <w:rPr>
          <w:rFonts w:ascii="Times New Roman" w:hAnsi="Times New Roman" w:cs="Times New Roman"/>
          <w:lang w:val="en-US"/>
        </w:rPr>
        <w:t xml:space="preserve"> the American note… The real and effective decision of the vote in the Plenary, was the American note, without a doubt. That was what moved President Geisel.</w:t>
      </w:r>
      <w:r w:rsidRPr="00070AEF">
        <w:rPr>
          <w:rStyle w:val="FootnoteReference"/>
          <w:rFonts w:ascii="Times New Roman" w:hAnsi="Times New Roman" w:cs="Times New Roman"/>
          <w:lang w:val="en-US"/>
        </w:rPr>
        <w:footnoteReference w:id="76"/>
      </w:r>
    </w:p>
    <w:p w14:paraId="2AEAF8B5" w14:textId="77777777" w:rsidR="003766BB" w:rsidRDefault="003766BB" w:rsidP="003766BB">
      <w:pPr>
        <w:spacing w:line="276" w:lineRule="auto"/>
        <w:jc w:val="both"/>
        <w:rPr>
          <w:rFonts w:ascii="Times New Roman" w:hAnsi="Times New Roman" w:cs="Times New Roman"/>
          <w:lang w:val="en-US"/>
        </w:rPr>
      </w:pPr>
    </w:p>
    <w:p w14:paraId="13540A8D" w14:textId="77777777" w:rsidR="003766BB" w:rsidRDefault="003766BB" w:rsidP="00040B45">
      <w:pPr>
        <w:spacing w:line="276" w:lineRule="auto"/>
        <w:ind w:firstLine="567"/>
        <w:jc w:val="both"/>
        <w:rPr>
          <w:rFonts w:ascii="Times New Roman" w:hAnsi="Times New Roman" w:cs="Times New Roman"/>
          <w:lang w:val="en-US"/>
        </w:rPr>
      </w:pPr>
      <w:r>
        <w:rPr>
          <w:rFonts w:ascii="Times New Roman" w:hAnsi="Times New Roman" w:cs="Times New Roman"/>
          <w:lang w:val="en-US"/>
        </w:rPr>
        <w:t>But what did the note do? Why was it so offensive? In his oral history, Silveira explicitly mentions his President’s pride in understanding this episode, linking it to questions about the level of respect that he believed his country deserved. Brazil defied the US precisely because the Americans had violated these values of pride and respect. Silveira explains:</w:t>
      </w:r>
    </w:p>
    <w:p w14:paraId="1A25920D" w14:textId="77777777" w:rsidR="003766BB" w:rsidRDefault="003766BB" w:rsidP="003766BB">
      <w:pPr>
        <w:spacing w:line="276" w:lineRule="auto"/>
        <w:jc w:val="both"/>
        <w:rPr>
          <w:rFonts w:ascii="Times New Roman" w:hAnsi="Times New Roman" w:cs="Times New Roman"/>
          <w:lang w:val="en-US"/>
        </w:rPr>
      </w:pPr>
    </w:p>
    <w:p w14:paraId="2E60B37F" w14:textId="77777777" w:rsidR="003766BB" w:rsidRPr="00070AEF" w:rsidRDefault="003766BB" w:rsidP="003766BB">
      <w:pPr>
        <w:spacing w:line="276" w:lineRule="auto"/>
        <w:ind w:left="567" w:right="567"/>
        <w:jc w:val="both"/>
        <w:rPr>
          <w:rFonts w:ascii="Times New Roman" w:hAnsi="Times New Roman" w:cs="Times New Roman"/>
          <w:lang w:val="en-US"/>
        </w:rPr>
      </w:pPr>
      <w:r w:rsidRPr="00070AEF">
        <w:rPr>
          <w:rFonts w:ascii="Times New Roman" w:hAnsi="Times New Roman" w:cs="Times New Roman"/>
          <w:lang w:val="en-US"/>
        </w:rPr>
        <w:t>He [Geisel] was a man who was very proud of Brazil’s position. He knew perfectly that I would not throw myself at the feet of the Americans, that I am going to ensure a level of respect that Brazil deserves.</w:t>
      </w:r>
      <w:r w:rsidRPr="00070AEF">
        <w:rPr>
          <w:rStyle w:val="FootnoteReference"/>
          <w:rFonts w:ascii="Times New Roman" w:hAnsi="Times New Roman" w:cs="Times New Roman"/>
          <w:lang w:val="en-US"/>
        </w:rPr>
        <w:footnoteReference w:id="77"/>
      </w:r>
    </w:p>
    <w:p w14:paraId="4ED2E082" w14:textId="77777777" w:rsidR="003766BB" w:rsidRDefault="003766BB" w:rsidP="003766BB">
      <w:pPr>
        <w:spacing w:line="276" w:lineRule="auto"/>
        <w:jc w:val="both"/>
        <w:rPr>
          <w:rFonts w:ascii="Times New Roman" w:hAnsi="Times New Roman" w:cs="Times New Roman"/>
          <w:lang w:val="en-US"/>
        </w:rPr>
      </w:pPr>
    </w:p>
    <w:p w14:paraId="0AFBBF1C" w14:textId="77777777" w:rsidR="003766BB" w:rsidRPr="00070AEF" w:rsidRDefault="003766BB" w:rsidP="00040B45">
      <w:pPr>
        <w:spacing w:line="276" w:lineRule="auto"/>
        <w:ind w:firstLine="567"/>
        <w:jc w:val="both"/>
        <w:rPr>
          <w:rFonts w:ascii="Times New Roman" w:hAnsi="Times New Roman" w:cs="Times New Roman"/>
          <w:lang w:val="en-US"/>
        </w:rPr>
      </w:pPr>
      <w:r>
        <w:rPr>
          <w:rFonts w:ascii="Times New Roman" w:hAnsi="Times New Roman" w:cs="Times New Roman"/>
          <w:lang w:val="en-US"/>
        </w:rPr>
        <w:t xml:space="preserve">In short, </w:t>
      </w:r>
      <w:r w:rsidRPr="00070AEF">
        <w:rPr>
          <w:rFonts w:ascii="Times New Roman" w:hAnsi="Times New Roman" w:cs="Times New Roman"/>
          <w:lang w:val="en-US"/>
        </w:rPr>
        <w:t xml:space="preserve">Brazilian policymakers believed that the American instructions to vote against the motion in the General Assembly were demeaning and disrespectful. To signal their discontent </w:t>
      </w:r>
      <w:r>
        <w:rPr>
          <w:rFonts w:ascii="Times New Roman" w:hAnsi="Times New Roman" w:cs="Times New Roman"/>
          <w:lang w:val="en-US"/>
        </w:rPr>
        <w:t xml:space="preserve">and rejection of </w:t>
      </w:r>
      <w:r w:rsidRPr="00070AEF">
        <w:rPr>
          <w:rFonts w:ascii="Times New Roman" w:hAnsi="Times New Roman" w:cs="Times New Roman"/>
          <w:lang w:val="en-US"/>
        </w:rPr>
        <w:t>hegemonic conduct that they considered unacceptable, the Brazilians doubled</w:t>
      </w:r>
      <w:r>
        <w:rPr>
          <w:rFonts w:ascii="Times New Roman" w:hAnsi="Times New Roman" w:cs="Times New Roman"/>
          <w:lang w:val="en-US"/>
        </w:rPr>
        <w:t xml:space="preserve"> </w:t>
      </w:r>
      <w:r w:rsidRPr="00070AEF">
        <w:rPr>
          <w:rFonts w:ascii="Times New Roman" w:hAnsi="Times New Roman" w:cs="Times New Roman"/>
          <w:lang w:val="en-US"/>
        </w:rPr>
        <w:t>down on their original vote</w:t>
      </w:r>
      <w:r>
        <w:rPr>
          <w:rFonts w:ascii="Times New Roman" w:hAnsi="Times New Roman" w:cs="Times New Roman"/>
          <w:lang w:val="en-US"/>
        </w:rPr>
        <w:t>,</w:t>
      </w:r>
      <w:r w:rsidRPr="00070AEF">
        <w:rPr>
          <w:rFonts w:ascii="Times New Roman" w:hAnsi="Times New Roman" w:cs="Times New Roman"/>
          <w:lang w:val="en-US"/>
        </w:rPr>
        <w:t xml:space="preserve"> despite initially intending to abstain </w:t>
      </w:r>
      <w:r>
        <w:rPr>
          <w:rFonts w:ascii="Times New Roman" w:hAnsi="Times New Roman" w:cs="Times New Roman"/>
          <w:lang w:val="en-US"/>
        </w:rPr>
        <w:t>from</w:t>
      </w:r>
      <w:r w:rsidRPr="00070AEF">
        <w:rPr>
          <w:rFonts w:ascii="Times New Roman" w:hAnsi="Times New Roman" w:cs="Times New Roman"/>
          <w:lang w:val="en-US"/>
        </w:rPr>
        <w:t xml:space="preserve"> </w:t>
      </w:r>
      <w:r>
        <w:rPr>
          <w:rFonts w:ascii="Times New Roman" w:hAnsi="Times New Roman" w:cs="Times New Roman"/>
          <w:lang w:val="en-US"/>
        </w:rPr>
        <w:t>voting on the Resolution</w:t>
      </w:r>
      <w:r w:rsidRPr="00070AEF">
        <w:rPr>
          <w:rFonts w:ascii="Times New Roman" w:hAnsi="Times New Roman" w:cs="Times New Roman"/>
          <w:lang w:val="en-US"/>
        </w:rPr>
        <w:t xml:space="preserve"> when it made its way to the General Assembly. </w:t>
      </w:r>
      <w:r>
        <w:rPr>
          <w:rFonts w:ascii="Times New Roman" w:hAnsi="Times New Roman" w:cs="Times New Roman"/>
          <w:lang w:val="en-US"/>
        </w:rPr>
        <w:t xml:space="preserve">For example, </w:t>
      </w:r>
      <w:r w:rsidRPr="00070AEF">
        <w:rPr>
          <w:rFonts w:ascii="Times New Roman" w:hAnsi="Times New Roman" w:cs="Times New Roman"/>
          <w:lang w:val="en-US"/>
        </w:rPr>
        <w:t>Breda dos Santos and Uziel</w:t>
      </w:r>
      <w:r>
        <w:rPr>
          <w:rFonts w:ascii="Times New Roman" w:hAnsi="Times New Roman" w:cs="Times New Roman"/>
          <w:lang w:val="en-US"/>
        </w:rPr>
        <w:t xml:space="preserve"> </w:t>
      </w:r>
      <w:r w:rsidRPr="00070AEF">
        <w:rPr>
          <w:rFonts w:ascii="Times New Roman" w:hAnsi="Times New Roman" w:cs="Times New Roman"/>
          <w:lang w:val="en-US"/>
        </w:rPr>
        <w:t>argue that</w:t>
      </w:r>
      <w:r>
        <w:rPr>
          <w:rFonts w:ascii="Times New Roman" w:hAnsi="Times New Roman" w:cs="Times New Roman"/>
          <w:lang w:val="en-US"/>
        </w:rPr>
        <w:t>:</w:t>
      </w:r>
    </w:p>
    <w:p w14:paraId="76DF4D84" w14:textId="77777777" w:rsidR="003766BB" w:rsidRPr="00070AEF" w:rsidRDefault="003766BB" w:rsidP="003766BB">
      <w:pPr>
        <w:autoSpaceDE w:val="0"/>
        <w:autoSpaceDN w:val="0"/>
        <w:adjustRightInd w:val="0"/>
        <w:spacing w:line="276" w:lineRule="auto"/>
        <w:jc w:val="both"/>
        <w:rPr>
          <w:rFonts w:ascii="Times New Roman" w:hAnsi="Times New Roman" w:cs="Times New Roman"/>
          <w:kern w:val="0"/>
          <w:lang w:val="en-US"/>
        </w:rPr>
      </w:pPr>
    </w:p>
    <w:p w14:paraId="6FADB191" w14:textId="77777777" w:rsidR="003766BB" w:rsidRPr="00070AEF" w:rsidRDefault="003766BB" w:rsidP="003766BB">
      <w:pPr>
        <w:autoSpaceDE w:val="0"/>
        <w:autoSpaceDN w:val="0"/>
        <w:adjustRightInd w:val="0"/>
        <w:spacing w:line="276" w:lineRule="auto"/>
        <w:ind w:left="567" w:right="567"/>
        <w:jc w:val="both"/>
        <w:rPr>
          <w:rFonts w:ascii="Times New Roman" w:hAnsi="Times New Roman" w:cs="Times New Roman"/>
          <w:kern w:val="0"/>
          <w:lang w:val="en-US"/>
        </w:rPr>
      </w:pPr>
      <w:r w:rsidRPr="00070AEF">
        <w:rPr>
          <w:rFonts w:ascii="Times New Roman" w:hAnsi="Times New Roman" w:cs="Times New Roman"/>
          <w:kern w:val="0"/>
          <w:lang w:val="en-US"/>
        </w:rPr>
        <w:t>The perception that Brazil was having its arm twisted by Washington to change its vote was apparently decisive in galvanizing Geisel’s decision not to change his position… the President was disgruntled… and felt that national honor demanded that Brazil should not yield to pressure.</w:t>
      </w:r>
      <w:r w:rsidRPr="00070AEF">
        <w:rPr>
          <w:rStyle w:val="FootnoteReference"/>
          <w:rFonts w:ascii="Times New Roman" w:hAnsi="Times New Roman" w:cs="Times New Roman"/>
          <w:kern w:val="0"/>
          <w:lang w:val="en-US"/>
        </w:rPr>
        <w:footnoteReference w:id="78"/>
      </w:r>
    </w:p>
    <w:p w14:paraId="7582082D" w14:textId="77777777" w:rsidR="003766BB" w:rsidRPr="00070AEF" w:rsidRDefault="003766BB" w:rsidP="003766BB">
      <w:pPr>
        <w:spacing w:line="276" w:lineRule="auto"/>
        <w:jc w:val="both"/>
        <w:rPr>
          <w:rFonts w:ascii="Times New Roman" w:hAnsi="Times New Roman" w:cs="Times New Roman"/>
          <w:lang w:val="en-US"/>
        </w:rPr>
      </w:pPr>
    </w:p>
    <w:p w14:paraId="188093F8" w14:textId="77777777" w:rsidR="003766BB" w:rsidRDefault="003766BB" w:rsidP="003766BB">
      <w:pPr>
        <w:spacing w:line="276" w:lineRule="auto"/>
        <w:jc w:val="both"/>
        <w:rPr>
          <w:rFonts w:ascii="Times New Roman" w:hAnsi="Times New Roman" w:cs="Times New Roman"/>
          <w:lang w:val="en-US"/>
        </w:rPr>
      </w:pPr>
      <w:proofErr w:type="spellStart"/>
      <w:r w:rsidRPr="00070AEF">
        <w:rPr>
          <w:rFonts w:ascii="Times New Roman" w:hAnsi="Times New Roman" w:cs="Times New Roman"/>
          <w:lang w:val="en-US"/>
        </w:rPr>
        <w:t>Goés</w:t>
      </w:r>
      <w:proofErr w:type="spellEnd"/>
      <w:r>
        <w:rPr>
          <w:rFonts w:ascii="Times New Roman" w:hAnsi="Times New Roman" w:cs="Times New Roman"/>
          <w:lang w:val="en-US"/>
        </w:rPr>
        <w:t>’</w:t>
      </w:r>
      <w:r w:rsidRPr="00070AEF">
        <w:rPr>
          <w:rFonts w:ascii="Times New Roman" w:hAnsi="Times New Roman" w:cs="Times New Roman"/>
          <w:lang w:val="en-US"/>
        </w:rPr>
        <w:t xml:space="preserve"> account makes a similar observation, remarking that despite the original vote in the Third Committee being a ‘mistake’ </w:t>
      </w:r>
      <w:r>
        <w:rPr>
          <w:rFonts w:ascii="Times New Roman" w:hAnsi="Times New Roman" w:cs="Times New Roman"/>
          <w:lang w:val="en-US"/>
        </w:rPr>
        <w:t xml:space="preserve">from which </w:t>
      </w:r>
      <w:r w:rsidRPr="00070AEF">
        <w:rPr>
          <w:rFonts w:ascii="Times New Roman" w:hAnsi="Times New Roman" w:cs="Times New Roman"/>
          <w:lang w:val="en-US"/>
        </w:rPr>
        <w:t xml:space="preserve">President Geisel </w:t>
      </w:r>
      <w:r>
        <w:rPr>
          <w:rFonts w:ascii="Times New Roman" w:hAnsi="Times New Roman" w:cs="Times New Roman"/>
          <w:lang w:val="en-US"/>
        </w:rPr>
        <w:t>intended to</w:t>
      </w:r>
      <w:r w:rsidRPr="00070AEF">
        <w:rPr>
          <w:rFonts w:ascii="Times New Roman" w:hAnsi="Times New Roman" w:cs="Times New Roman"/>
          <w:lang w:val="en-US"/>
        </w:rPr>
        <w:t xml:space="preserve"> ‘backpedal’, </w:t>
      </w:r>
      <w:r>
        <w:rPr>
          <w:rFonts w:ascii="Times New Roman" w:hAnsi="Times New Roman" w:cs="Times New Roman"/>
          <w:lang w:val="en-US"/>
        </w:rPr>
        <w:t>Geisel ‘</w:t>
      </w:r>
      <w:r w:rsidRPr="00070AEF">
        <w:rPr>
          <w:rFonts w:ascii="Times New Roman" w:hAnsi="Times New Roman" w:cs="Times New Roman"/>
          <w:lang w:val="en-US"/>
        </w:rPr>
        <w:t>did not do so… because… the North American State Department, through a spokesperson, criticized Brazil’s [original] position, hurting Brazilian national pride’.</w:t>
      </w:r>
      <w:r w:rsidRPr="00070AEF">
        <w:rPr>
          <w:rStyle w:val="FootnoteReference"/>
          <w:rFonts w:ascii="Times New Roman" w:hAnsi="Times New Roman" w:cs="Times New Roman"/>
          <w:lang w:val="en-US"/>
        </w:rPr>
        <w:footnoteReference w:id="79"/>
      </w:r>
    </w:p>
    <w:p w14:paraId="17B9610C" w14:textId="77777777" w:rsidR="003766BB" w:rsidRDefault="003766BB" w:rsidP="003766BB">
      <w:pPr>
        <w:spacing w:line="276" w:lineRule="auto"/>
        <w:jc w:val="both"/>
        <w:rPr>
          <w:rFonts w:ascii="Times New Roman" w:hAnsi="Times New Roman" w:cs="Times New Roman"/>
          <w:lang w:val="en-US"/>
        </w:rPr>
      </w:pPr>
    </w:p>
    <w:p w14:paraId="3DCCB591" w14:textId="6EF3F0BE" w:rsidR="003766BB" w:rsidRDefault="003766BB" w:rsidP="003766BB">
      <w:pPr>
        <w:spacing w:line="276" w:lineRule="auto"/>
        <w:ind w:firstLine="720"/>
        <w:jc w:val="both"/>
        <w:rPr>
          <w:rFonts w:ascii="Times New Roman" w:hAnsi="Times New Roman" w:cs="Times New Roman"/>
          <w:lang w:val="en-US"/>
        </w:rPr>
      </w:pPr>
      <w:r>
        <w:rPr>
          <w:rFonts w:ascii="Times New Roman" w:hAnsi="Times New Roman" w:cs="Times New Roman"/>
          <w:lang w:val="en-US"/>
        </w:rPr>
        <w:t xml:space="preserve">A range of US diplomatic cables reporting on how the ‘American note’ was received illustrate that key Brazilian policymakers were deeply offended by the US’ instructions. </w:t>
      </w:r>
      <w:r w:rsidRPr="00070AEF">
        <w:rPr>
          <w:rFonts w:ascii="Times New Roman" w:hAnsi="Times New Roman" w:cs="Times New Roman"/>
          <w:lang w:val="en-US"/>
        </w:rPr>
        <w:t>One US diplomatic cable stated that ‘</w:t>
      </w:r>
      <w:proofErr w:type="spellStart"/>
      <w:r w:rsidRPr="00070AEF">
        <w:rPr>
          <w:rFonts w:ascii="Times New Roman" w:hAnsi="Times New Roman" w:cs="Times New Roman"/>
          <w:lang w:val="en-US"/>
        </w:rPr>
        <w:t>Itamaraty’s</w:t>
      </w:r>
      <w:proofErr w:type="spellEnd"/>
      <w:r w:rsidRPr="00070AEF">
        <w:rPr>
          <w:rFonts w:ascii="Times New Roman" w:hAnsi="Times New Roman" w:cs="Times New Roman"/>
          <w:lang w:val="en-US"/>
        </w:rPr>
        <w:t xml:space="preserve"> testy reaction to [the] US note [was] based on part alleged publicity but also on [the] fact that [the] note was even sent, characterizing [the] note’s language as “arrogant (</w:t>
      </w:r>
      <w:proofErr w:type="spellStart"/>
      <w:r w:rsidRPr="00070AEF">
        <w:rPr>
          <w:rFonts w:ascii="Times New Roman" w:hAnsi="Times New Roman" w:cs="Times New Roman"/>
          <w:lang w:val="en-US"/>
        </w:rPr>
        <w:t>insolito</w:t>
      </w:r>
      <w:proofErr w:type="spellEnd"/>
      <w:r w:rsidRPr="00070AEF">
        <w:rPr>
          <w:rFonts w:ascii="Times New Roman" w:hAnsi="Times New Roman" w:cs="Times New Roman"/>
          <w:lang w:val="en-US"/>
        </w:rPr>
        <w:t>) and surprising”’.</w:t>
      </w:r>
      <w:r w:rsidRPr="00070AEF">
        <w:rPr>
          <w:rStyle w:val="FootnoteReference"/>
          <w:rFonts w:ascii="Times New Roman" w:hAnsi="Times New Roman" w:cs="Times New Roman"/>
          <w:lang w:val="en-US"/>
        </w:rPr>
        <w:footnoteReference w:id="80"/>
      </w:r>
      <w:r w:rsidRPr="00070AEF">
        <w:rPr>
          <w:rFonts w:ascii="Times New Roman" w:hAnsi="Times New Roman" w:cs="Times New Roman"/>
          <w:lang w:val="en-US"/>
        </w:rPr>
        <w:t xml:space="preserve"> Even though President Geisel was initially intent on abstaining in the General Assembly vote, after voting in favor of the anti-Zionist motion in the Third Committee, the American note </w:t>
      </w:r>
      <w:r w:rsidR="00040B45">
        <w:rPr>
          <w:rFonts w:ascii="Times New Roman" w:hAnsi="Times New Roman" w:cs="Times New Roman"/>
          <w:lang w:val="en-US"/>
        </w:rPr>
        <w:t>was decisive in shaping</w:t>
      </w:r>
      <w:r w:rsidRPr="00070AEF">
        <w:rPr>
          <w:rFonts w:ascii="Times New Roman" w:hAnsi="Times New Roman" w:cs="Times New Roman"/>
          <w:lang w:val="en-US"/>
        </w:rPr>
        <w:t xml:space="preserve"> Brazilian decision-making. Take, for example, another State Department cable </w:t>
      </w:r>
      <w:r>
        <w:rPr>
          <w:rFonts w:ascii="Times New Roman" w:hAnsi="Times New Roman" w:cs="Times New Roman"/>
          <w:lang w:val="en-US"/>
        </w:rPr>
        <w:t>lamenting</w:t>
      </w:r>
      <w:r w:rsidRPr="00070AEF">
        <w:rPr>
          <w:rFonts w:ascii="Times New Roman" w:hAnsi="Times New Roman" w:cs="Times New Roman"/>
          <w:lang w:val="en-US"/>
        </w:rPr>
        <w:t xml:space="preserve"> that Brazil was insulted by the American instructions</w:t>
      </w:r>
      <w:r>
        <w:rPr>
          <w:rFonts w:ascii="Times New Roman" w:hAnsi="Times New Roman" w:cs="Times New Roman"/>
          <w:lang w:val="en-US"/>
        </w:rPr>
        <w:t>; the cable</w:t>
      </w:r>
      <w:r w:rsidRPr="00070AEF">
        <w:rPr>
          <w:rFonts w:ascii="Times New Roman" w:hAnsi="Times New Roman" w:cs="Times New Roman"/>
          <w:lang w:val="en-US"/>
        </w:rPr>
        <w:t xml:space="preserve"> observ</w:t>
      </w:r>
      <w:r>
        <w:rPr>
          <w:rFonts w:ascii="Times New Roman" w:hAnsi="Times New Roman" w:cs="Times New Roman"/>
          <w:lang w:val="en-US"/>
        </w:rPr>
        <w:t>ed</w:t>
      </w:r>
      <w:r w:rsidRPr="00070AEF">
        <w:rPr>
          <w:rFonts w:ascii="Times New Roman" w:hAnsi="Times New Roman" w:cs="Times New Roman"/>
          <w:lang w:val="en-US"/>
        </w:rPr>
        <w:t xml:space="preserve"> that the American orders were </w:t>
      </w:r>
      <w:r>
        <w:rPr>
          <w:rFonts w:ascii="Times New Roman" w:hAnsi="Times New Roman" w:cs="Times New Roman"/>
          <w:lang w:val="en-US"/>
        </w:rPr>
        <w:t xml:space="preserve">unintentionally </w:t>
      </w:r>
      <w:r w:rsidRPr="00070AEF">
        <w:rPr>
          <w:rFonts w:ascii="Times New Roman" w:hAnsi="Times New Roman" w:cs="Times New Roman"/>
          <w:lang w:val="en-US"/>
        </w:rPr>
        <w:t>going to ‘make it more difficult for Brazil to reverse voting [its] stand.’</w:t>
      </w:r>
      <w:r w:rsidRPr="00070AEF">
        <w:rPr>
          <w:rStyle w:val="FootnoteReference"/>
          <w:rFonts w:ascii="Times New Roman" w:hAnsi="Times New Roman" w:cs="Times New Roman"/>
          <w:lang w:val="en-US"/>
        </w:rPr>
        <w:footnoteReference w:id="81"/>
      </w:r>
      <w:r w:rsidRPr="00070AEF">
        <w:rPr>
          <w:rFonts w:ascii="Times New Roman" w:hAnsi="Times New Roman" w:cs="Times New Roman"/>
          <w:lang w:val="en-US"/>
        </w:rPr>
        <w:t xml:space="preserve"> Another cable from 4 November </w:t>
      </w:r>
      <w:r>
        <w:rPr>
          <w:rFonts w:ascii="Times New Roman" w:hAnsi="Times New Roman" w:cs="Times New Roman"/>
          <w:lang w:val="en-US"/>
        </w:rPr>
        <w:t>described</w:t>
      </w:r>
      <w:r w:rsidRPr="00070AEF">
        <w:rPr>
          <w:rFonts w:ascii="Times New Roman" w:hAnsi="Times New Roman" w:cs="Times New Roman"/>
          <w:lang w:val="en-US"/>
        </w:rPr>
        <w:t xml:space="preserve"> how sources within the Brazilian foreign ministry had said that ‘Even if GOB [Government of Brazil] had any intention of reconsidering its position, “it would have been definitively eliminated by the undue intervention of the United States”’.</w:t>
      </w:r>
      <w:r w:rsidRPr="00070AEF">
        <w:rPr>
          <w:rStyle w:val="FootnoteReference"/>
          <w:rFonts w:ascii="Times New Roman" w:hAnsi="Times New Roman" w:cs="Times New Roman"/>
          <w:lang w:val="en-US"/>
        </w:rPr>
        <w:footnoteReference w:id="82"/>
      </w:r>
      <w:r w:rsidRPr="00070AEF">
        <w:rPr>
          <w:rFonts w:ascii="Times New Roman" w:hAnsi="Times New Roman" w:cs="Times New Roman"/>
          <w:lang w:val="en-US"/>
        </w:rPr>
        <w:t xml:space="preserve"> </w:t>
      </w:r>
      <w:r>
        <w:rPr>
          <w:rFonts w:ascii="Times New Roman" w:hAnsi="Times New Roman" w:cs="Times New Roman"/>
          <w:lang w:val="en-US"/>
        </w:rPr>
        <w:t xml:space="preserve">US diplomatic </w:t>
      </w:r>
      <w:r>
        <w:rPr>
          <w:rFonts w:ascii="Times New Roman" w:hAnsi="Times New Roman" w:cs="Times New Roman"/>
          <w:lang w:val="en-US"/>
        </w:rPr>
        <w:lastRenderedPageBreak/>
        <w:t>cables about the ‘American note’ evidence the growing realization that their message had been miscalculated and had offended key Brazilian policymakers. The State Department archives show the Americans’ dawning understanding this offense undermined the US’s mission to get Brazil to change its vote.</w:t>
      </w:r>
    </w:p>
    <w:p w14:paraId="715E5BF5" w14:textId="77777777" w:rsidR="003766BB" w:rsidRDefault="003766BB" w:rsidP="003766BB">
      <w:pPr>
        <w:spacing w:line="276" w:lineRule="auto"/>
        <w:jc w:val="both"/>
        <w:rPr>
          <w:rFonts w:ascii="Times New Roman" w:hAnsi="Times New Roman" w:cs="Times New Roman"/>
          <w:lang w:val="en-US"/>
        </w:rPr>
      </w:pPr>
    </w:p>
    <w:p w14:paraId="4BFAAF81" w14:textId="77777777" w:rsidR="003766BB" w:rsidRPr="00190A1E" w:rsidRDefault="003766BB" w:rsidP="003766BB">
      <w:pPr>
        <w:spacing w:line="276" w:lineRule="auto"/>
        <w:ind w:firstLine="567"/>
        <w:jc w:val="both"/>
        <w:rPr>
          <w:rFonts w:ascii="Times New Roman" w:hAnsi="Times New Roman" w:cs="Times New Roman"/>
          <w:lang w:val="en-US"/>
        </w:rPr>
      </w:pPr>
      <w:r>
        <w:rPr>
          <w:rFonts w:ascii="Times New Roman" w:hAnsi="Times New Roman" w:cs="Times New Roman"/>
          <w:lang w:val="en-US"/>
        </w:rPr>
        <w:t>The ‘American note’</w:t>
      </w:r>
      <w:r w:rsidRPr="00070AEF">
        <w:rPr>
          <w:rFonts w:ascii="Times New Roman" w:hAnsi="Times New Roman" w:cs="Times New Roman"/>
          <w:lang w:val="en-US"/>
        </w:rPr>
        <w:t xml:space="preserve"> was an affront to </w:t>
      </w:r>
      <w:r>
        <w:rPr>
          <w:rFonts w:ascii="Times New Roman" w:hAnsi="Times New Roman" w:cs="Times New Roman"/>
          <w:lang w:val="en-US"/>
        </w:rPr>
        <w:t xml:space="preserve">key Brazilian policymakers’ subjective, </w:t>
      </w:r>
      <w:proofErr w:type="gramStart"/>
      <w:r>
        <w:rPr>
          <w:rFonts w:ascii="Times New Roman" w:hAnsi="Times New Roman" w:cs="Times New Roman"/>
          <w:lang w:val="en-US"/>
        </w:rPr>
        <w:t>affectively-laden</w:t>
      </w:r>
      <w:proofErr w:type="gramEnd"/>
      <w:r>
        <w:rPr>
          <w:rFonts w:ascii="Times New Roman" w:hAnsi="Times New Roman" w:cs="Times New Roman"/>
          <w:lang w:val="en-US"/>
        </w:rPr>
        <w:t xml:space="preserve"> values</w:t>
      </w:r>
      <w:r w:rsidRPr="00070AEF">
        <w:rPr>
          <w:rFonts w:ascii="Times New Roman" w:hAnsi="Times New Roman" w:cs="Times New Roman"/>
          <w:lang w:val="en-US"/>
        </w:rPr>
        <w:t xml:space="preserve">. </w:t>
      </w:r>
      <w:r>
        <w:rPr>
          <w:rFonts w:ascii="Times New Roman" w:hAnsi="Times New Roman" w:cs="Times New Roman"/>
          <w:lang w:val="en-US"/>
        </w:rPr>
        <w:t>Brazil’s resulting</w:t>
      </w:r>
      <w:r w:rsidRPr="00070AEF">
        <w:rPr>
          <w:rFonts w:ascii="Times New Roman" w:hAnsi="Times New Roman" w:cs="Times New Roman"/>
          <w:lang w:val="en-US"/>
        </w:rPr>
        <w:t xml:space="preserve"> act of disobedience served broader social purposes and was conceived of in strategic terms</w:t>
      </w:r>
      <w:r>
        <w:rPr>
          <w:rFonts w:ascii="Times New Roman" w:hAnsi="Times New Roman" w:cs="Times New Roman"/>
          <w:lang w:val="en-US"/>
        </w:rPr>
        <w:t xml:space="preserve">; Brazil’s General Assembly vote in favor of the Resolution was not ‘about’ Zionism, racism, or </w:t>
      </w:r>
      <w:proofErr w:type="gramStart"/>
      <w:r>
        <w:rPr>
          <w:rFonts w:ascii="Times New Roman" w:hAnsi="Times New Roman" w:cs="Times New Roman"/>
          <w:lang w:val="en-US"/>
        </w:rPr>
        <w:t>Middle-Eastern</w:t>
      </w:r>
      <w:proofErr w:type="gramEnd"/>
      <w:r>
        <w:rPr>
          <w:rFonts w:ascii="Times New Roman" w:hAnsi="Times New Roman" w:cs="Times New Roman"/>
          <w:lang w:val="en-US"/>
        </w:rPr>
        <w:t xml:space="preserve"> politics but was instead ‘about’ Brazil’s pride and honor, and the respect and treatment which it expected from the US</w:t>
      </w:r>
      <w:r w:rsidRPr="00070AEF">
        <w:rPr>
          <w:rFonts w:ascii="Times New Roman" w:hAnsi="Times New Roman" w:cs="Times New Roman"/>
          <w:lang w:val="en-US"/>
        </w:rPr>
        <w:t>. As dos Santos and Uziel outline, there were much broader considerations at play</w:t>
      </w:r>
      <w:r>
        <w:rPr>
          <w:rFonts w:ascii="Times New Roman" w:hAnsi="Times New Roman" w:cs="Times New Roman"/>
          <w:lang w:val="en-US"/>
        </w:rPr>
        <w:t xml:space="preserve">: considerations </w:t>
      </w:r>
      <w:r w:rsidRPr="00070AEF">
        <w:rPr>
          <w:rFonts w:ascii="Times New Roman" w:hAnsi="Times New Roman" w:cs="Times New Roman"/>
          <w:lang w:val="en-US"/>
        </w:rPr>
        <w:t>pertain</w:t>
      </w:r>
      <w:r>
        <w:rPr>
          <w:rFonts w:ascii="Times New Roman" w:hAnsi="Times New Roman" w:cs="Times New Roman"/>
          <w:lang w:val="en-US"/>
        </w:rPr>
        <w:t>ing</w:t>
      </w:r>
      <w:r w:rsidRPr="00070AEF">
        <w:rPr>
          <w:rFonts w:ascii="Times New Roman" w:hAnsi="Times New Roman" w:cs="Times New Roman"/>
          <w:lang w:val="en-US"/>
        </w:rPr>
        <w:t xml:space="preserve"> to US-Brazil relations </w:t>
      </w:r>
      <w:r>
        <w:rPr>
          <w:rFonts w:ascii="Times New Roman" w:hAnsi="Times New Roman" w:cs="Times New Roman"/>
          <w:lang w:val="en-US"/>
        </w:rPr>
        <w:t>in general</w:t>
      </w:r>
      <w:r w:rsidRPr="00070AEF">
        <w:rPr>
          <w:rFonts w:ascii="Times New Roman" w:hAnsi="Times New Roman" w:cs="Times New Roman"/>
          <w:lang w:val="en-US"/>
        </w:rPr>
        <w:t xml:space="preserve">. Silveira, in an extension to his account of the ‘American note’ being decisive in the Brazilian vote condemning Zionism in the General Assembly gestures at this. It was not simply about the vote, but </w:t>
      </w:r>
      <w:r>
        <w:rPr>
          <w:rFonts w:ascii="Times New Roman" w:hAnsi="Times New Roman" w:cs="Times New Roman"/>
          <w:lang w:val="en-US"/>
        </w:rPr>
        <w:t xml:space="preserve">rather about </w:t>
      </w:r>
      <w:r w:rsidRPr="00070AEF">
        <w:rPr>
          <w:rFonts w:ascii="Times New Roman" w:hAnsi="Times New Roman" w:cs="Times New Roman"/>
          <w:lang w:val="en-US"/>
        </w:rPr>
        <w:t>more general concerns about how the United States ought to treat Brazil in general</w:t>
      </w:r>
      <w:r>
        <w:rPr>
          <w:rFonts w:ascii="Times New Roman" w:hAnsi="Times New Roman" w:cs="Times New Roman"/>
          <w:lang w:val="en-US"/>
        </w:rPr>
        <w:t xml:space="preserve"> and in the future</w:t>
      </w:r>
      <w:r w:rsidRPr="00070AEF">
        <w:rPr>
          <w:rFonts w:ascii="Times New Roman" w:hAnsi="Times New Roman" w:cs="Times New Roman"/>
          <w:lang w:val="en-US"/>
        </w:rPr>
        <w:t xml:space="preserve">. Indeed, the vote itself was an </w:t>
      </w:r>
      <w:r>
        <w:rPr>
          <w:rFonts w:ascii="Times New Roman" w:hAnsi="Times New Roman" w:cs="Times New Roman"/>
          <w:lang w:val="en-US"/>
        </w:rPr>
        <w:t>act</w:t>
      </w:r>
      <w:r w:rsidRPr="00070AEF">
        <w:rPr>
          <w:rFonts w:ascii="Times New Roman" w:hAnsi="Times New Roman" w:cs="Times New Roman"/>
          <w:lang w:val="en-US"/>
        </w:rPr>
        <w:t xml:space="preserve"> that sought to ensure that Brazil and its values were respected by the Americans; they would not be subject to what Silveira would come to label ‘paternalism and condescension’.</w:t>
      </w:r>
      <w:r w:rsidRPr="00070AEF">
        <w:rPr>
          <w:rStyle w:val="FootnoteReference"/>
          <w:rFonts w:ascii="Times New Roman" w:hAnsi="Times New Roman" w:cs="Times New Roman"/>
          <w:lang w:val="en-US"/>
        </w:rPr>
        <w:footnoteReference w:id="83"/>
      </w:r>
      <w:r>
        <w:rPr>
          <w:rFonts w:ascii="Times New Roman" w:hAnsi="Times New Roman" w:cs="Times New Roman"/>
          <w:lang w:val="en-US"/>
        </w:rPr>
        <w:t xml:space="preserve"> In directly defying the US, Silveira and </w:t>
      </w:r>
      <w:proofErr w:type="spellStart"/>
      <w:r>
        <w:rPr>
          <w:rFonts w:ascii="Times New Roman" w:hAnsi="Times New Roman" w:cs="Times New Roman"/>
          <w:lang w:val="en-US"/>
        </w:rPr>
        <w:t>Giesel</w:t>
      </w:r>
      <w:proofErr w:type="spellEnd"/>
      <w:r>
        <w:rPr>
          <w:rFonts w:ascii="Times New Roman" w:hAnsi="Times New Roman" w:cs="Times New Roman"/>
          <w:lang w:val="en-US"/>
        </w:rPr>
        <w:t xml:space="preserve"> publicly refused to ‘</w:t>
      </w:r>
      <w:r w:rsidRPr="00190A1E">
        <w:rPr>
          <w:rFonts w:ascii="Times New Roman" w:hAnsi="Times New Roman" w:cs="Times New Roman"/>
          <w:lang w:val="en-US"/>
        </w:rPr>
        <w:t xml:space="preserve">throw </w:t>
      </w:r>
      <w:r>
        <w:rPr>
          <w:rFonts w:ascii="Times New Roman" w:hAnsi="Times New Roman" w:cs="Times New Roman"/>
          <w:lang w:val="en-US"/>
        </w:rPr>
        <w:t xml:space="preserve">[Brazilian pride] </w:t>
      </w:r>
      <w:r w:rsidRPr="00190A1E">
        <w:rPr>
          <w:rFonts w:ascii="Times New Roman" w:hAnsi="Times New Roman" w:cs="Times New Roman"/>
          <w:lang w:val="en-US"/>
        </w:rPr>
        <w:t>at the feet of the Americans</w:t>
      </w:r>
      <w:r>
        <w:rPr>
          <w:rFonts w:ascii="Times New Roman" w:hAnsi="Times New Roman" w:cs="Times New Roman"/>
          <w:lang w:val="en-US"/>
        </w:rPr>
        <w:t>’, and sought to</w:t>
      </w:r>
      <w:r w:rsidRPr="00190A1E">
        <w:rPr>
          <w:rFonts w:ascii="Times New Roman" w:hAnsi="Times New Roman" w:cs="Times New Roman"/>
          <w:lang w:val="en-US"/>
        </w:rPr>
        <w:t xml:space="preserve"> </w:t>
      </w:r>
      <w:r>
        <w:rPr>
          <w:rFonts w:ascii="Times New Roman" w:hAnsi="Times New Roman" w:cs="Times New Roman"/>
          <w:lang w:val="en-US"/>
        </w:rPr>
        <w:t>‘</w:t>
      </w:r>
      <w:r w:rsidRPr="00190A1E">
        <w:rPr>
          <w:rFonts w:ascii="Times New Roman" w:hAnsi="Times New Roman" w:cs="Times New Roman"/>
          <w:lang w:val="en-US"/>
        </w:rPr>
        <w:t>ensure a level of respect that Brazil deserve</w:t>
      </w:r>
      <w:r>
        <w:rPr>
          <w:rFonts w:ascii="Times New Roman" w:hAnsi="Times New Roman" w:cs="Times New Roman"/>
          <w:lang w:val="en-US"/>
        </w:rPr>
        <w:t>[d]’ in future interactions</w:t>
      </w:r>
      <w:r w:rsidRPr="00190A1E">
        <w:rPr>
          <w:rFonts w:ascii="Times New Roman" w:hAnsi="Times New Roman" w:cs="Times New Roman"/>
          <w:lang w:val="en-US"/>
        </w:rPr>
        <w:t>.</w:t>
      </w:r>
      <w:r w:rsidRPr="00190A1E">
        <w:rPr>
          <w:rFonts w:ascii="Times New Roman" w:hAnsi="Times New Roman" w:cs="Times New Roman"/>
          <w:vertAlign w:val="superscript"/>
          <w:lang w:val="en-US"/>
        </w:rPr>
        <w:footnoteReference w:id="84"/>
      </w:r>
    </w:p>
    <w:p w14:paraId="6B2BB81C" w14:textId="77777777" w:rsidR="003766BB" w:rsidRPr="00070AEF" w:rsidRDefault="003766BB" w:rsidP="003766BB">
      <w:pPr>
        <w:spacing w:line="276" w:lineRule="auto"/>
        <w:jc w:val="both"/>
        <w:rPr>
          <w:rFonts w:ascii="Times New Roman" w:hAnsi="Times New Roman" w:cs="Times New Roman"/>
          <w:lang w:val="en-US"/>
        </w:rPr>
      </w:pPr>
    </w:p>
    <w:p w14:paraId="0742F89F" w14:textId="77777777" w:rsidR="003766BB" w:rsidRPr="00070AEF" w:rsidRDefault="003766BB" w:rsidP="00040B45">
      <w:pPr>
        <w:autoSpaceDE w:val="0"/>
        <w:autoSpaceDN w:val="0"/>
        <w:adjustRightInd w:val="0"/>
        <w:spacing w:line="276" w:lineRule="auto"/>
        <w:ind w:firstLine="720"/>
        <w:jc w:val="both"/>
        <w:rPr>
          <w:rFonts w:ascii="Times New Roman" w:hAnsi="Times New Roman" w:cs="Times New Roman"/>
          <w:lang w:val="en-US"/>
        </w:rPr>
      </w:pPr>
      <w:r w:rsidRPr="00070AEF">
        <w:rPr>
          <w:rFonts w:ascii="Times New Roman" w:hAnsi="Times New Roman" w:cs="Times New Roman"/>
          <w:lang w:val="en-US"/>
        </w:rPr>
        <w:t>Secondary account</w:t>
      </w:r>
      <w:r>
        <w:rPr>
          <w:rFonts w:ascii="Times New Roman" w:hAnsi="Times New Roman" w:cs="Times New Roman"/>
          <w:lang w:val="en-US"/>
        </w:rPr>
        <w:t>s</w:t>
      </w:r>
      <w:r w:rsidRPr="00070AEF">
        <w:rPr>
          <w:rFonts w:ascii="Times New Roman" w:hAnsi="Times New Roman" w:cs="Times New Roman"/>
          <w:lang w:val="en-US"/>
        </w:rPr>
        <w:t xml:space="preserve"> of th</w:t>
      </w:r>
      <w:r>
        <w:rPr>
          <w:rFonts w:ascii="Times New Roman" w:hAnsi="Times New Roman" w:cs="Times New Roman"/>
          <w:lang w:val="en-US"/>
        </w:rPr>
        <w:t>is case</w:t>
      </w:r>
      <w:r w:rsidRPr="00070AEF">
        <w:rPr>
          <w:rFonts w:ascii="Times New Roman" w:hAnsi="Times New Roman" w:cs="Times New Roman"/>
          <w:lang w:val="en-US"/>
        </w:rPr>
        <w:t xml:space="preserve"> make similar remarks about the meaning of the vote. For instance, Breda dos Santos and Uziel state that the Brazilian ‘</w:t>
      </w:r>
      <w:r w:rsidRPr="00070AEF">
        <w:rPr>
          <w:rFonts w:ascii="Times New Roman" w:hAnsi="Times New Roman" w:cs="Times New Roman"/>
          <w:kern w:val="0"/>
          <w:lang w:val="en-US"/>
        </w:rPr>
        <w:t>vote has to be understood not as a simple indignant reaction to a purported offense to national pride, but rather in the broader framework of the relations between the two countries’.</w:t>
      </w:r>
      <w:r w:rsidRPr="00070AEF">
        <w:rPr>
          <w:rStyle w:val="FootnoteReference"/>
          <w:rFonts w:ascii="Times New Roman" w:hAnsi="Times New Roman" w:cs="Times New Roman"/>
          <w:kern w:val="0"/>
          <w:lang w:val="en-US"/>
        </w:rPr>
        <w:footnoteReference w:id="85"/>
      </w:r>
      <w:r w:rsidRPr="00070AEF">
        <w:rPr>
          <w:rFonts w:ascii="Times New Roman" w:hAnsi="Times New Roman" w:cs="Times New Roman"/>
          <w:kern w:val="0"/>
          <w:lang w:val="en-US"/>
        </w:rPr>
        <w:t xml:space="preserve"> </w:t>
      </w:r>
      <w:r w:rsidRPr="00070AEF">
        <w:rPr>
          <w:rFonts w:ascii="Times New Roman" w:hAnsi="Times New Roman" w:cs="Times New Roman"/>
          <w:lang w:val="en-US"/>
        </w:rPr>
        <w:t>Foreign minister Silveira’s account of the episode corroborates this, highlighting that the vote for Resolution 3379 was strongly strategic and deliberate, and not a mere outraged response. The hardening of the Brazilian position and the subsequent protest vote for Resolution 3379 in response to the American note, in the words of Silveira, ‘</w:t>
      </w:r>
      <w:r w:rsidRPr="00164660">
        <w:rPr>
          <w:rFonts w:ascii="Times New Roman" w:hAnsi="Times New Roman" w:cs="Times New Roman"/>
          <w:lang w:val="en-US"/>
        </w:rPr>
        <w:t>was a way of putting</w:t>
      </w:r>
      <w:r w:rsidRPr="00070AEF">
        <w:rPr>
          <w:rFonts w:ascii="Times New Roman" w:hAnsi="Times New Roman" w:cs="Times New Roman"/>
          <w:i/>
          <w:iCs/>
          <w:lang w:val="en-US"/>
        </w:rPr>
        <w:t xml:space="preserve"> relations with Kissinger on the footing they deserved… </w:t>
      </w:r>
      <w:r w:rsidRPr="00164660">
        <w:rPr>
          <w:rFonts w:ascii="Times New Roman" w:hAnsi="Times New Roman" w:cs="Times New Roman"/>
          <w:lang w:val="en-US"/>
        </w:rPr>
        <w:t>if there was</w:t>
      </w:r>
      <w:r w:rsidRPr="00070AEF">
        <w:rPr>
          <w:rFonts w:ascii="Times New Roman" w:hAnsi="Times New Roman" w:cs="Times New Roman"/>
          <w:i/>
          <w:iCs/>
          <w:lang w:val="en-US"/>
        </w:rPr>
        <w:t xml:space="preserve"> no firm response, they would want to impose other things</w:t>
      </w:r>
      <w:r w:rsidRPr="00070AEF">
        <w:rPr>
          <w:rFonts w:ascii="Times New Roman" w:hAnsi="Times New Roman" w:cs="Times New Roman"/>
          <w:lang w:val="en-US"/>
        </w:rPr>
        <w:t>’.</w:t>
      </w:r>
      <w:r w:rsidRPr="00070AEF">
        <w:rPr>
          <w:rStyle w:val="FootnoteReference"/>
          <w:rFonts w:ascii="Times New Roman" w:hAnsi="Times New Roman" w:cs="Times New Roman"/>
          <w:lang w:val="en-US"/>
        </w:rPr>
        <w:footnoteReference w:id="86"/>
      </w:r>
      <w:r w:rsidRPr="00070AEF">
        <w:rPr>
          <w:rFonts w:ascii="Times New Roman" w:hAnsi="Times New Roman" w:cs="Times New Roman"/>
          <w:lang w:val="en-US"/>
        </w:rPr>
        <w:t xml:space="preserve"> Spektor captures this sentiment in his own analysis as well, stating that Brazil’s disobedience communicated that ‘it would be simply impossible for any Brazilian leader to sustain a political partnership with Washington unless the Americans were careful about demonstrating “respect” and “equality”’.</w:t>
      </w:r>
      <w:r w:rsidRPr="00070AEF">
        <w:rPr>
          <w:rStyle w:val="FootnoteReference"/>
          <w:rFonts w:ascii="Times New Roman" w:hAnsi="Times New Roman" w:cs="Times New Roman"/>
          <w:lang w:val="en-US"/>
        </w:rPr>
        <w:footnoteReference w:id="87"/>
      </w:r>
      <w:r w:rsidRPr="00070AEF">
        <w:rPr>
          <w:rFonts w:ascii="Times New Roman" w:hAnsi="Times New Roman" w:cs="Times New Roman"/>
          <w:lang w:val="en-US"/>
        </w:rPr>
        <w:t xml:space="preserve"> </w:t>
      </w:r>
    </w:p>
    <w:p w14:paraId="2F489533" w14:textId="77777777" w:rsidR="003766BB" w:rsidRDefault="003766BB" w:rsidP="00040B45">
      <w:pPr>
        <w:spacing w:line="276" w:lineRule="auto"/>
        <w:jc w:val="both"/>
        <w:rPr>
          <w:rFonts w:ascii="Times New Roman" w:hAnsi="Times New Roman" w:cs="Times New Roman"/>
          <w:lang w:val="en-US"/>
        </w:rPr>
      </w:pPr>
    </w:p>
    <w:p w14:paraId="1EFF0FF8" w14:textId="28835576" w:rsidR="00040B45" w:rsidRDefault="003766BB" w:rsidP="00040B45">
      <w:pPr>
        <w:spacing w:line="276" w:lineRule="auto"/>
        <w:ind w:firstLine="720"/>
        <w:jc w:val="both"/>
      </w:pPr>
      <w:r w:rsidRPr="00070AEF">
        <w:rPr>
          <w:rFonts w:ascii="Times New Roman" w:hAnsi="Times New Roman" w:cs="Times New Roman"/>
          <w:lang w:val="en-US"/>
        </w:rPr>
        <w:t xml:space="preserve">A US diplomatic cable sent after </w:t>
      </w:r>
      <w:r>
        <w:rPr>
          <w:rFonts w:ascii="Times New Roman" w:hAnsi="Times New Roman" w:cs="Times New Roman"/>
          <w:lang w:val="en-US"/>
        </w:rPr>
        <w:t>Brazil’s fateful vote in favor of</w:t>
      </w:r>
      <w:r w:rsidRPr="00070AEF">
        <w:rPr>
          <w:rFonts w:ascii="Times New Roman" w:hAnsi="Times New Roman" w:cs="Times New Roman"/>
          <w:lang w:val="en-US"/>
        </w:rPr>
        <w:t xml:space="preserve"> </w:t>
      </w:r>
      <w:r>
        <w:rPr>
          <w:rFonts w:ascii="Times New Roman" w:hAnsi="Times New Roman" w:cs="Times New Roman"/>
          <w:lang w:val="en-US"/>
        </w:rPr>
        <w:t xml:space="preserve">UN General Assembly </w:t>
      </w:r>
      <w:r w:rsidRPr="00070AEF">
        <w:rPr>
          <w:rFonts w:ascii="Times New Roman" w:hAnsi="Times New Roman" w:cs="Times New Roman"/>
          <w:lang w:val="en-US"/>
        </w:rPr>
        <w:t>Resolution 3379</w:t>
      </w:r>
      <w:r>
        <w:rPr>
          <w:rFonts w:ascii="Times New Roman" w:hAnsi="Times New Roman" w:cs="Times New Roman"/>
          <w:lang w:val="en-US"/>
        </w:rPr>
        <w:t xml:space="preserve"> </w:t>
      </w:r>
      <w:r w:rsidRPr="00070AEF">
        <w:rPr>
          <w:rFonts w:ascii="Times New Roman" w:hAnsi="Times New Roman" w:cs="Times New Roman"/>
          <w:lang w:val="en-US"/>
        </w:rPr>
        <w:t xml:space="preserve">suggests that Silveira himself was disappointed with the way that the US had </w:t>
      </w:r>
      <w:r w:rsidRPr="00070AEF">
        <w:rPr>
          <w:rFonts w:ascii="Times New Roman" w:hAnsi="Times New Roman" w:cs="Times New Roman"/>
          <w:lang w:val="en-US"/>
        </w:rPr>
        <w:lastRenderedPageBreak/>
        <w:t xml:space="preserve">communicated and that </w:t>
      </w:r>
      <w:r>
        <w:rPr>
          <w:rFonts w:ascii="Times New Roman" w:hAnsi="Times New Roman" w:cs="Times New Roman"/>
          <w:lang w:val="en-US"/>
        </w:rPr>
        <w:t>the ‘American note’</w:t>
      </w:r>
      <w:r w:rsidRPr="00070AEF">
        <w:rPr>
          <w:rFonts w:ascii="Times New Roman" w:hAnsi="Times New Roman" w:cs="Times New Roman"/>
          <w:lang w:val="en-US"/>
        </w:rPr>
        <w:t xml:space="preserve"> was the major obstacle to Brazilian compliance. The cable states that Brazil may well have complied had the note taken another, more respectful form</w:t>
      </w:r>
      <w:r>
        <w:rPr>
          <w:rFonts w:ascii="Times New Roman" w:hAnsi="Times New Roman" w:cs="Times New Roman"/>
          <w:lang w:val="en-US"/>
        </w:rPr>
        <w:t xml:space="preserve"> that had not offended Brazilian subjective, </w:t>
      </w:r>
      <w:proofErr w:type="gramStart"/>
      <w:r>
        <w:rPr>
          <w:rFonts w:ascii="Times New Roman" w:hAnsi="Times New Roman" w:cs="Times New Roman"/>
          <w:lang w:val="en-US"/>
        </w:rPr>
        <w:t>affectively-laden</w:t>
      </w:r>
      <w:proofErr w:type="gramEnd"/>
      <w:r>
        <w:rPr>
          <w:rFonts w:ascii="Times New Roman" w:hAnsi="Times New Roman" w:cs="Times New Roman"/>
          <w:lang w:val="en-US"/>
        </w:rPr>
        <w:t xml:space="preserve"> values</w:t>
      </w:r>
      <w:r w:rsidRPr="00070AEF">
        <w:rPr>
          <w:rFonts w:ascii="Times New Roman" w:hAnsi="Times New Roman" w:cs="Times New Roman"/>
          <w:lang w:val="en-US"/>
        </w:rPr>
        <w:t xml:space="preserve">. The cable reports that Silveira himself </w:t>
      </w:r>
      <w:r>
        <w:rPr>
          <w:rFonts w:ascii="Times New Roman" w:hAnsi="Times New Roman" w:cs="Times New Roman"/>
          <w:lang w:val="en-US"/>
        </w:rPr>
        <w:t>told</w:t>
      </w:r>
      <w:r w:rsidRPr="00070AEF">
        <w:rPr>
          <w:rFonts w:ascii="Times New Roman" w:hAnsi="Times New Roman" w:cs="Times New Roman"/>
          <w:lang w:val="en-US"/>
        </w:rPr>
        <w:t xml:space="preserve"> US diplomats in Brasilia that ‘it would have been better if the US position on the Brazilian vote on the Zionism Resolution had come to him </w:t>
      </w:r>
      <w:r>
        <w:rPr>
          <w:rFonts w:ascii="Times New Roman" w:hAnsi="Times New Roman" w:cs="Times New Roman"/>
          <w:lang w:val="en-US"/>
        </w:rPr>
        <w:t xml:space="preserve">[Silveira] </w:t>
      </w:r>
      <w:r w:rsidRPr="00070AEF">
        <w:rPr>
          <w:rFonts w:ascii="Times New Roman" w:hAnsi="Times New Roman" w:cs="Times New Roman"/>
          <w:lang w:val="en-US"/>
        </w:rPr>
        <w:t xml:space="preserve">as a </w:t>
      </w:r>
      <w:r w:rsidRPr="00164660">
        <w:rPr>
          <w:rFonts w:ascii="Times New Roman" w:hAnsi="Times New Roman" w:cs="Times New Roman"/>
          <w:i/>
          <w:iCs/>
          <w:lang w:val="en-US"/>
        </w:rPr>
        <w:t>letter from the Secretary</w:t>
      </w:r>
      <w:r w:rsidRPr="00070AEF">
        <w:rPr>
          <w:rFonts w:ascii="Times New Roman" w:hAnsi="Times New Roman" w:cs="Times New Roman"/>
          <w:lang w:val="en-US"/>
        </w:rPr>
        <w:t xml:space="preserve"> instead of as a note’. It would go on to say that Silveira ‘added that a letter from the Secretary might have made it easier for him “to do something”’.</w:t>
      </w:r>
      <w:r w:rsidRPr="00070AEF">
        <w:rPr>
          <w:rStyle w:val="FootnoteReference"/>
          <w:rFonts w:ascii="Times New Roman" w:hAnsi="Times New Roman" w:cs="Times New Roman"/>
          <w:lang w:val="en-US"/>
        </w:rPr>
        <w:footnoteReference w:id="88"/>
      </w:r>
      <w:r w:rsidRPr="00070AEF">
        <w:rPr>
          <w:rFonts w:ascii="Times New Roman" w:hAnsi="Times New Roman" w:cs="Times New Roman"/>
          <w:lang w:val="en-US"/>
        </w:rPr>
        <w:t xml:space="preserve"> </w:t>
      </w:r>
      <w:r w:rsidR="00040B45">
        <w:rPr>
          <w:rFonts w:ascii="Times New Roman" w:hAnsi="Times New Roman" w:cs="Times New Roman"/>
          <w:lang w:val="en-US"/>
        </w:rPr>
        <w:t>This is also revealing, suggesting the means of commanding junior partners is also crucial. The Brazilians would have preferred a ‘letter from the Secretary’ instead of a note ‘</w:t>
      </w:r>
      <w:r w:rsidR="00040B45" w:rsidRPr="00070AEF">
        <w:rPr>
          <w:rFonts w:ascii="Times New Roman" w:hAnsi="Times New Roman" w:cs="Times New Roman"/>
          <w:lang w:val="en-US"/>
        </w:rPr>
        <w:t>through a spokesperson</w:t>
      </w:r>
      <w:r w:rsidR="00040B45">
        <w:rPr>
          <w:rFonts w:ascii="Times New Roman" w:hAnsi="Times New Roman" w:cs="Times New Roman"/>
          <w:lang w:val="en-US"/>
        </w:rPr>
        <w:t>’.</w:t>
      </w:r>
      <w:r w:rsidR="00040B45" w:rsidRPr="00070AEF">
        <w:rPr>
          <w:rStyle w:val="FootnoteReference"/>
          <w:rFonts w:ascii="Times New Roman" w:hAnsi="Times New Roman" w:cs="Times New Roman"/>
          <w:lang w:val="en-US"/>
        </w:rPr>
        <w:footnoteReference w:id="89"/>
      </w:r>
      <w:r w:rsidR="00040B45">
        <w:rPr>
          <w:rFonts w:ascii="Times New Roman" w:hAnsi="Times New Roman" w:cs="Times New Roman"/>
          <w:lang w:val="en-US"/>
        </w:rPr>
        <w:t xml:space="preserve"> This further illustrates that key Brazilian policymakers cared deeply about the respect that their country was given. Levels of treatment lower than this were affronts to their pride, dignity, and honor. Silveira had signaled that this is what would be expected in the future.</w:t>
      </w:r>
    </w:p>
    <w:p w14:paraId="6055049F" w14:textId="77777777" w:rsidR="003766BB" w:rsidRPr="00070AEF" w:rsidRDefault="003766BB" w:rsidP="003766BB">
      <w:pPr>
        <w:spacing w:line="276" w:lineRule="auto"/>
        <w:jc w:val="both"/>
        <w:rPr>
          <w:rFonts w:ascii="Times New Roman" w:hAnsi="Times New Roman" w:cs="Times New Roman"/>
          <w:lang w:val="en-US"/>
        </w:rPr>
      </w:pPr>
    </w:p>
    <w:p w14:paraId="4B772704" w14:textId="517247B0" w:rsidR="003766BB" w:rsidRPr="00070AEF" w:rsidRDefault="003766BB" w:rsidP="003766BB">
      <w:pPr>
        <w:spacing w:line="276" w:lineRule="auto"/>
        <w:jc w:val="both"/>
        <w:rPr>
          <w:rFonts w:ascii="Times New Roman" w:hAnsi="Times New Roman" w:cs="Times New Roman"/>
          <w:b/>
          <w:bCs/>
          <w:lang w:val="en-US"/>
        </w:rPr>
      </w:pPr>
      <w:r w:rsidRPr="00070AEF">
        <w:rPr>
          <w:rFonts w:ascii="Times New Roman" w:hAnsi="Times New Roman" w:cs="Times New Roman"/>
          <w:b/>
          <w:bCs/>
          <w:lang w:val="en-US"/>
        </w:rPr>
        <w:t>Alternative explanations for Brazil’s behavior</w:t>
      </w:r>
    </w:p>
    <w:p w14:paraId="35209082" w14:textId="77777777" w:rsidR="003766BB" w:rsidRPr="00070AEF" w:rsidRDefault="003766BB" w:rsidP="003766BB">
      <w:pPr>
        <w:spacing w:line="276" w:lineRule="auto"/>
        <w:jc w:val="both"/>
        <w:rPr>
          <w:rFonts w:ascii="Times New Roman" w:hAnsi="Times New Roman" w:cs="Times New Roman"/>
          <w:lang w:val="en-US"/>
        </w:rPr>
      </w:pPr>
      <w:r w:rsidRPr="00070AEF">
        <w:rPr>
          <w:rFonts w:ascii="Times New Roman" w:hAnsi="Times New Roman" w:cs="Times New Roman"/>
          <w:lang w:val="en-US"/>
        </w:rPr>
        <w:t xml:space="preserve">I now turn to </w:t>
      </w:r>
      <w:r>
        <w:rPr>
          <w:rFonts w:ascii="Times New Roman" w:hAnsi="Times New Roman" w:cs="Times New Roman"/>
          <w:lang w:val="en-US"/>
        </w:rPr>
        <w:t>three</w:t>
      </w:r>
      <w:r w:rsidRPr="00070AEF">
        <w:rPr>
          <w:rFonts w:ascii="Times New Roman" w:hAnsi="Times New Roman" w:cs="Times New Roman"/>
          <w:lang w:val="en-US"/>
        </w:rPr>
        <w:t xml:space="preserve"> alternative explanations for Brazil’s decision to vote in favor of UN Resolution 3379, none of which </w:t>
      </w:r>
      <w:r>
        <w:rPr>
          <w:rFonts w:ascii="Times New Roman" w:hAnsi="Times New Roman" w:cs="Times New Roman"/>
          <w:lang w:val="en-US"/>
        </w:rPr>
        <w:t>are as analytically solid as the account I have developed in this paper.</w:t>
      </w:r>
      <w:r w:rsidRPr="00070AEF">
        <w:rPr>
          <w:rFonts w:ascii="Times New Roman" w:hAnsi="Times New Roman" w:cs="Times New Roman"/>
          <w:lang w:val="en-US"/>
        </w:rPr>
        <w:t xml:space="preserve"> </w:t>
      </w:r>
    </w:p>
    <w:p w14:paraId="3D548CB7" w14:textId="77777777" w:rsidR="003766BB" w:rsidRPr="00070AEF" w:rsidRDefault="003766BB" w:rsidP="003766BB">
      <w:pPr>
        <w:spacing w:line="276" w:lineRule="auto"/>
        <w:jc w:val="both"/>
        <w:rPr>
          <w:rFonts w:ascii="Times New Roman" w:hAnsi="Times New Roman" w:cs="Times New Roman"/>
          <w:lang w:val="en-US"/>
        </w:rPr>
      </w:pPr>
    </w:p>
    <w:p w14:paraId="787245C1" w14:textId="28351124" w:rsidR="003766BB" w:rsidRPr="00040B45" w:rsidRDefault="003766BB" w:rsidP="003766BB">
      <w:pPr>
        <w:spacing w:line="276" w:lineRule="auto"/>
        <w:jc w:val="both"/>
        <w:rPr>
          <w:rFonts w:ascii="Times New Roman" w:hAnsi="Times New Roman" w:cs="Times New Roman"/>
          <w:i/>
          <w:iCs/>
          <w:lang w:val="en-US"/>
        </w:rPr>
      </w:pPr>
      <w:r w:rsidRPr="00070AEF">
        <w:rPr>
          <w:rFonts w:ascii="Times New Roman" w:hAnsi="Times New Roman" w:cs="Times New Roman"/>
          <w:i/>
          <w:iCs/>
          <w:lang w:val="en-US"/>
        </w:rPr>
        <w:t>Alternative explanation 1: Arab oil</w:t>
      </w:r>
    </w:p>
    <w:p w14:paraId="52EAEB08" w14:textId="7124AAA7" w:rsidR="003766BB" w:rsidRPr="00070AEF" w:rsidRDefault="003766BB" w:rsidP="003766BB">
      <w:pPr>
        <w:spacing w:line="276" w:lineRule="auto"/>
        <w:jc w:val="both"/>
        <w:rPr>
          <w:rFonts w:ascii="Times New Roman" w:hAnsi="Times New Roman" w:cs="Times New Roman"/>
          <w:color w:val="000000" w:themeColor="text1"/>
          <w:lang w:val="en-US"/>
        </w:rPr>
      </w:pPr>
      <w:r w:rsidRPr="00070AEF">
        <w:rPr>
          <w:rFonts w:ascii="Times New Roman" w:hAnsi="Times New Roman" w:cs="Times New Roman"/>
          <w:lang w:val="en-US"/>
        </w:rPr>
        <w:t xml:space="preserve">The first alternative explanation of Brazil’s behavior is materialist, suggesting that Arab oil was a major factor influencing Brazil’s decision to vote </w:t>
      </w:r>
      <w:r>
        <w:rPr>
          <w:rFonts w:ascii="Times New Roman" w:hAnsi="Times New Roman" w:cs="Times New Roman"/>
          <w:lang w:val="en-US"/>
        </w:rPr>
        <w:t>in favor of</w:t>
      </w:r>
      <w:r w:rsidRPr="00070AEF">
        <w:rPr>
          <w:rFonts w:ascii="Times New Roman" w:hAnsi="Times New Roman" w:cs="Times New Roman"/>
          <w:lang w:val="en-US"/>
        </w:rPr>
        <w:t xml:space="preserve"> Resolution 3379. Material considerations are the default explanation of </w:t>
      </w:r>
      <w:r w:rsidR="00CA1778">
        <w:rPr>
          <w:rFonts w:ascii="Times New Roman" w:hAnsi="Times New Roman" w:cs="Times New Roman"/>
          <w:lang w:val="en-US"/>
        </w:rPr>
        <w:t>junior partner</w:t>
      </w:r>
      <w:r w:rsidRPr="00070AEF">
        <w:rPr>
          <w:rFonts w:ascii="Times New Roman" w:hAnsi="Times New Roman" w:cs="Times New Roman"/>
          <w:lang w:val="en-US"/>
        </w:rPr>
        <w:t xml:space="preserve"> behavior in hierarchical international orders, as per Lake’s account.</w:t>
      </w:r>
      <w:r w:rsidRPr="00070AEF">
        <w:rPr>
          <w:rStyle w:val="FootnoteReference"/>
          <w:rFonts w:ascii="Times New Roman" w:hAnsi="Times New Roman" w:cs="Times New Roman"/>
          <w:lang w:val="en-US"/>
        </w:rPr>
        <w:footnoteReference w:id="90"/>
      </w:r>
      <w:r w:rsidRPr="00070AEF">
        <w:rPr>
          <w:rFonts w:ascii="Times New Roman" w:hAnsi="Times New Roman" w:cs="Times New Roman"/>
          <w:lang w:val="en-US"/>
        </w:rPr>
        <w:t xml:space="preserve"> </w:t>
      </w:r>
      <w:r w:rsidR="00CA1778">
        <w:rPr>
          <w:rFonts w:ascii="Times New Roman" w:hAnsi="Times New Roman" w:cs="Times New Roman"/>
          <w:lang w:val="en-US"/>
        </w:rPr>
        <w:t>We can extrapolate then that the most likely reason that a subordinate would disobey is for material reasons, with the oil motive being the main explanation for Brazil’s behavior made by commentators at the time. For example, t</w:t>
      </w:r>
      <w:r w:rsidRPr="00070AEF">
        <w:rPr>
          <w:rFonts w:ascii="Times New Roman" w:hAnsi="Times New Roman" w:cs="Times New Roman"/>
          <w:lang w:val="en-US"/>
        </w:rPr>
        <w:t>h</w:t>
      </w:r>
      <w:r>
        <w:rPr>
          <w:rFonts w:ascii="Times New Roman" w:hAnsi="Times New Roman" w:cs="Times New Roman"/>
          <w:lang w:val="en-US"/>
        </w:rPr>
        <w:t xml:space="preserve">e oil </w:t>
      </w:r>
      <w:r w:rsidRPr="00070AEF">
        <w:rPr>
          <w:rFonts w:ascii="Times New Roman" w:hAnsi="Times New Roman" w:cs="Times New Roman"/>
          <w:lang w:val="en-US"/>
        </w:rPr>
        <w:t xml:space="preserve">motive was also offered </w:t>
      </w:r>
      <w:r w:rsidRPr="00070AEF">
        <w:rPr>
          <w:rFonts w:ascii="Times New Roman" w:hAnsi="Times New Roman" w:cs="Times New Roman"/>
          <w:color w:val="000000" w:themeColor="text1"/>
          <w:lang w:val="en-US"/>
        </w:rPr>
        <w:t>up to explain Brazil’s vote by State Department officials and media outlets at the time.</w:t>
      </w:r>
      <w:r w:rsidRPr="00070AEF">
        <w:rPr>
          <w:rStyle w:val="FootnoteReference"/>
          <w:rFonts w:ascii="Times New Roman" w:hAnsi="Times New Roman" w:cs="Times New Roman"/>
          <w:color w:val="000000" w:themeColor="text1"/>
          <w:lang w:val="en-US"/>
        </w:rPr>
        <w:footnoteReference w:id="91"/>
      </w:r>
      <w:r w:rsidRPr="00070AEF">
        <w:rPr>
          <w:rFonts w:ascii="Times New Roman" w:hAnsi="Times New Roman" w:cs="Times New Roman"/>
          <w:color w:val="000000" w:themeColor="text1"/>
          <w:lang w:val="en-US"/>
        </w:rPr>
        <w:t xml:space="preserve"> The </w:t>
      </w:r>
      <w:r w:rsidRPr="00070AEF">
        <w:rPr>
          <w:rFonts w:ascii="Times New Roman" w:hAnsi="Times New Roman" w:cs="Times New Roman"/>
          <w:i/>
          <w:iCs/>
          <w:color w:val="000000" w:themeColor="text1"/>
          <w:lang w:val="en-US"/>
        </w:rPr>
        <w:t>New York Times</w:t>
      </w:r>
      <w:r w:rsidRPr="00070AEF">
        <w:rPr>
          <w:rFonts w:ascii="Times New Roman" w:hAnsi="Times New Roman" w:cs="Times New Roman"/>
          <w:color w:val="000000" w:themeColor="text1"/>
          <w:lang w:val="en-US"/>
        </w:rPr>
        <w:t>, for instance, claimed ‘</w:t>
      </w:r>
      <w:r w:rsidRPr="00070AEF">
        <w:rPr>
          <w:rFonts w:ascii="Times New Roman" w:hAnsi="Times New Roman" w:cs="Times New Roman"/>
          <w:color w:val="000000" w:themeColor="text1"/>
          <w:shd w:val="clear" w:color="auto" w:fill="FFFFFF"/>
          <w:lang w:val="en-US"/>
        </w:rPr>
        <w:t>Brazil’s conscienceless military dictators are seeking Arab oil and investments with their vote’</w:t>
      </w:r>
      <w:r w:rsidRPr="00070AEF">
        <w:rPr>
          <w:rFonts w:ascii="Times New Roman" w:hAnsi="Times New Roman" w:cs="Times New Roman"/>
          <w:color w:val="000000" w:themeColor="text1"/>
          <w:lang w:val="en-US"/>
        </w:rPr>
        <w:t>.</w:t>
      </w:r>
      <w:r w:rsidRPr="00070AEF">
        <w:rPr>
          <w:rStyle w:val="FootnoteReference"/>
          <w:rFonts w:ascii="Times New Roman" w:hAnsi="Times New Roman" w:cs="Times New Roman"/>
          <w:color w:val="000000" w:themeColor="text1"/>
          <w:lang w:val="en-US"/>
        </w:rPr>
        <w:footnoteReference w:id="92"/>
      </w:r>
      <w:r w:rsidRPr="00070AEF">
        <w:rPr>
          <w:rFonts w:ascii="Times New Roman" w:hAnsi="Times New Roman" w:cs="Times New Roman"/>
          <w:color w:val="000000" w:themeColor="text1"/>
          <w:lang w:val="en-US"/>
        </w:rPr>
        <w:t xml:space="preserve"> </w:t>
      </w:r>
    </w:p>
    <w:p w14:paraId="19477DBB" w14:textId="77777777" w:rsidR="003766BB" w:rsidRPr="00070AEF" w:rsidRDefault="003766BB" w:rsidP="003766BB">
      <w:pPr>
        <w:spacing w:line="276" w:lineRule="auto"/>
        <w:jc w:val="both"/>
        <w:rPr>
          <w:rFonts w:ascii="Times New Roman" w:hAnsi="Times New Roman" w:cs="Times New Roman"/>
          <w:color w:val="000000" w:themeColor="text1"/>
          <w:lang w:val="en-US"/>
        </w:rPr>
      </w:pPr>
    </w:p>
    <w:p w14:paraId="66AF3105" w14:textId="77777777" w:rsidR="003766BB" w:rsidRPr="00070AEF" w:rsidRDefault="003766BB" w:rsidP="003766BB">
      <w:pPr>
        <w:spacing w:line="276" w:lineRule="auto"/>
        <w:ind w:firstLine="720"/>
        <w:jc w:val="both"/>
        <w:rPr>
          <w:rFonts w:ascii="Times New Roman" w:eastAsia="Times New Roman" w:hAnsi="Times New Roman" w:cs="Times New Roman"/>
          <w:lang w:val="en-US" w:eastAsia="en-GB"/>
        </w:rPr>
      </w:pPr>
      <w:r w:rsidRPr="00070AEF">
        <w:rPr>
          <w:rFonts w:ascii="Times New Roman" w:hAnsi="Times New Roman" w:cs="Times New Roman"/>
          <w:color w:val="000000" w:themeColor="text1"/>
          <w:lang w:val="en-US"/>
        </w:rPr>
        <w:t>The logic of this explanation is that Brazil was strongly incentivized to take ‘pro-Arab’ stances to get better deals on oil and investment</w:t>
      </w:r>
      <w:r w:rsidRPr="00070AEF">
        <w:rPr>
          <w:rFonts w:ascii="Times New Roman" w:hAnsi="Times New Roman" w:cs="Times New Roman"/>
          <w:lang w:val="en-US"/>
        </w:rPr>
        <w:t>. Arab states were major oil producers at the time and Brazil had made recent efforts to cozy up to them diplomatically to ensure better oil prices and trade conditions.</w:t>
      </w:r>
      <w:r w:rsidRPr="00070AEF">
        <w:rPr>
          <w:rStyle w:val="FootnoteReference"/>
          <w:rFonts w:ascii="Times New Roman" w:hAnsi="Times New Roman" w:cs="Times New Roman"/>
          <w:lang w:val="en-US"/>
        </w:rPr>
        <w:footnoteReference w:id="93"/>
      </w:r>
      <w:r w:rsidRPr="00070AEF">
        <w:rPr>
          <w:rFonts w:ascii="Times New Roman" w:hAnsi="Times New Roman" w:cs="Times New Roman"/>
          <w:lang w:val="en-US"/>
        </w:rPr>
        <w:t xml:space="preserve"> </w:t>
      </w:r>
      <w:r w:rsidRPr="00070AEF">
        <w:rPr>
          <w:rFonts w:ascii="Times New Roman" w:eastAsia="Times New Roman" w:hAnsi="Times New Roman" w:cs="Times New Roman"/>
          <w:lang w:val="en-US" w:eastAsia="en-GB"/>
        </w:rPr>
        <w:t>Brazil attempted to broker deals with Arab oil exporters to ensure predictable prices and supply in order to shield itself from the impact of sudden price increases.</w:t>
      </w:r>
      <w:r w:rsidRPr="00070AEF">
        <w:rPr>
          <w:rStyle w:val="FootnoteReference"/>
          <w:rFonts w:ascii="Times New Roman" w:eastAsia="Times New Roman" w:hAnsi="Times New Roman" w:cs="Times New Roman"/>
          <w:lang w:val="en-US" w:eastAsia="en-GB"/>
        </w:rPr>
        <w:footnoteReference w:id="94"/>
      </w:r>
      <w:r w:rsidRPr="00070AEF">
        <w:rPr>
          <w:rFonts w:ascii="Times New Roman" w:eastAsia="Times New Roman" w:hAnsi="Times New Roman" w:cs="Times New Roman"/>
          <w:lang w:val="en-US" w:eastAsia="en-GB"/>
        </w:rPr>
        <w:t xml:space="preserve"> In another note concerning the World Conference on Energy earlier in 1975, </w:t>
      </w:r>
      <w:r w:rsidRPr="00070AEF">
        <w:rPr>
          <w:rFonts w:ascii="Times New Roman" w:eastAsia="Times New Roman" w:hAnsi="Times New Roman" w:cs="Times New Roman"/>
          <w:lang w:val="en-US" w:eastAsia="en-GB"/>
        </w:rPr>
        <w:lastRenderedPageBreak/>
        <w:t xml:space="preserve">Silveira would </w:t>
      </w:r>
      <w:r>
        <w:rPr>
          <w:rFonts w:ascii="Times New Roman" w:eastAsia="Times New Roman" w:hAnsi="Times New Roman" w:cs="Times New Roman"/>
          <w:lang w:val="en-US" w:eastAsia="en-GB"/>
        </w:rPr>
        <w:t>advise</w:t>
      </w:r>
      <w:r w:rsidRPr="00070AEF">
        <w:rPr>
          <w:rFonts w:ascii="Times New Roman" w:eastAsia="Times New Roman" w:hAnsi="Times New Roman" w:cs="Times New Roman"/>
          <w:lang w:val="en-US" w:eastAsia="en-GB"/>
        </w:rPr>
        <w:t xml:space="preserve"> President Geisel that </w:t>
      </w:r>
      <w:r>
        <w:rPr>
          <w:rFonts w:ascii="Times New Roman" w:eastAsia="Times New Roman" w:hAnsi="Times New Roman" w:cs="Times New Roman"/>
          <w:lang w:val="en-US" w:eastAsia="en-GB"/>
        </w:rPr>
        <w:t xml:space="preserve">due to </w:t>
      </w:r>
      <w:r w:rsidRPr="00070AEF">
        <w:rPr>
          <w:rFonts w:ascii="Times New Roman" w:hAnsi="Times New Roman" w:cs="Times New Roman"/>
          <w:lang w:val="en-US"/>
        </w:rPr>
        <w:t>‘</w:t>
      </w:r>
      <w:r w:rsidRPr="00070AEF">
        <w:rPr>
          <w:rFonts w:ascii="Times New Roman" w:eastAsia="Times New Roman" w:hAnsi="Times New Roman" w:cs="Times New Roman"/>
          <w:lang w:val="en-US" w:eastAsia="en-GB"/>
        </w:rPr>
        <w:t>the vulnerability of our position, [and] the dependence on external sources of petroleum supply, it is not recommended that we run the risk of antagonizing the negotiating parties [namely, Arab states]’.</w:t>
      </w:r>
      <w:r w:rsidRPr="00070AEF">
        <w:rPr>
          <w:rStyle w:val="FootnoteReference"/>
          <w:rFonts w:ascii="Times New Roman" w:eastAsia="Times New Roman" w:hAnsi="Times New Roman" w:cs="Times New Roman"/>
          <w:lang w:val="en-US" w:eastAsia="en-GB"/>
        </w:rPr>
        <w:footnoteReference w:id="95"/>
      </w:r>
      <w:r w:rsidRPr="00070AEF">
        <w:rPr>
          <w:rFonts w:ascii="Times New Roman" w:eastAsia="Times New Roman" w:hAnsi="Times New Roman" w:cs="Times New Roman"/>
          <w:lang w:val="en-US" w:eastAsia="en-GB"/>
        </w:rPr>
        <w:t xml:space="preserve"> In other words, relations with Arab states had previously conditioned and shaped Brazilian behavior in multilateral forums. </w:t>
      </w:r>
    </w:p>
    <w:p w14:paraId="69F86E98" w14:textId="77777777" w:rsidR="003766BB" w:rsidRPr="00070AEF" w:rsidRDefault="003766BB" w:rsidP="003766BB">
      <w:pPr>
        <w:spacing w:line="276" w:lineRule="auto"/>
        <w:ind w:firstLine="720"/>
        <w:jc w:val="both"/>
        <w:rPr>
          <w:rFonts w:ascii="Times New Roman" w:eastAsia="Times New Roman" w:hAnsi="Times New Roman" w:cs="Times New Roman"/>
          <w:lang w:val="en-US" w:eastAsia="en-GB"/>
        </w:rPr>
      </w:pPr>
    </w:p>
    <w:p w14:paraId="7AB7BEFE" w14:textId="77777777" w:rsidR="003766BB" w:rsidRPr="00070AEF" w:rsidRDefault="003766BB" w:rsidP="003766BB">
      <w:pPr>
        <w:spacing w:line="276" w:lineRule="auto"/>
        <w:ind w:firstLine="720"/>
        <w:jc w:val="both"/>
        <w:rPr>
          <w:rFonts w:ascii="Times New Roman" w:eastAsia="Times New Roman" w:hAnsi="Times New Roman" w:cs="Times New Roman"/>
          <w:lang w:val="en-US" w:eastAsia="en-GB"/>
        </w:rPr>
      </w:pPr>
      <w:r w:rsidRPr="00070AEF">
        <w:rPr>
          <w:rFonts w:ascii="Times New Roman" w:eastAsia="Times New Roman" w:hAnsi="Times New Roman" w:cs="Times New Roman"/>
          <w:lang w:val="en-US" w:eastAsia="en-GB"/>
        </w:rPr>
        <w:t>One of the major issues with this explanation is that it does not explain inconsistencies in Brazilian voting patterns on ‘pro-Arab’ issues, even on the same day. For example, Brazil’s delegation was absent from the General Assembly when voting took place on two Resolutions that sought to empower Palestine on 10 November 1975.</w:t>
      </w:r>
      <w:r w:rsidRPr="00070AEF">
        <w:rPr>
          <w:rStyle w:val="FootnoteReference"/>
          <w:rFonts w:ascii="Times New Roman" w:eastAsia="Times New Roman" w:hAnsi="Times New Roman" w:cs="Times New Roman"/>
          <w:lang w:val="en-US" w:eastAsia="en-GB"/>
        </w:rPr>
        <w:footnoteReference w:id="96"/>
      </w:r>
      <w:r w:rsidRPr="00070AEF">
        <w:rPr>
          <w:rFonts w:ascii="Times New Roman" w:eastAsia="Times New Roman" w:hAnsi="Times New Roman" w:cs="Times New Roman"/>
          <w:lang w:val="en-US" w:eastAsia="en-GB"/>
        </w:rPr>
        <w:t xml:space="preserve"> These were Resolutions 3375 and 3376. The former sought to </w:t>
      </w:r>
      <w:r>
        <w:rPr>
          <w:rFonts w:ascii="Times New Roman" w:eastAsia="Times New Roman" w:hAnsi="Times New Roman" w:cs="Times New Roman"/>
          <w:lang w:val="en-US" w:eastAsia="en-GB"/>
        </w:rPr>
        <w:t>allow</w:t>
      </w:r>
      <w:r w:rsidRPr="00070AEF">
        <w:rPr>
          <w:rFonts w:ascii="Times New Roman" w:eastAsia="Times New Roman" w:hAnsi="Times New Roman" w:cs="Times New Roman"/>
          <w:lang w:val="en-US" w:eastAsia="en-GB"/>
        </w:rPr>
        <w:t xml:space="preserve"> the Palestine Liberation Organization to participate in any UN-led peace efforts ‘on an equal footing with other parties’ in the Middle East.</w:t>
      </w:r>
      <w:r w:rsidRPr="00070AEF">
        <w:rPr>
          <w:rStyle w:val="FootnoteReference"/>
          <w:rFonts w:ascii="Times New Roman" w:eastAsia="Times New Roman" w:hAnsi="Times New Roman" w:cs="Times New Roman"/>
          <w:lang w:val="en-US" w:eastAsia="en-GB"/>
        </w:rPr>
        <w:footnoteReference w:id="97"/>
      </w:r>
      <w:r w:rsidRPr="00070AEF">
        <w:rPr>
          <w:rFonts w:ascii="Times New Roman" w:eastAsia="Times New Roman" w:hAnsi="Times New Roman" w:cs="Times New Roman"/>
          <w:lang w:val="en-US" w:eastAsia="en-GB"/>
        </w:rPr>
        <w:t xml:space="preserve"> Meanwhile, Resolution 3376 sought to </w:t>
      </w:r>
      <w:r>
        <w:rPr>
          <w:rFonts w:ascii="Times New Roman" w:eastAsia="Times New Roman" w:hAnsi="Times New Roman" w:cs="Times New Roman"/>
          <w:lang w:val="en-US" w:eastAsia="en-GB"/>
        </w:rPr>
        <w:t>further</w:t>
      </w:r>
      <w:r w:rsidRPr="00070AEF">
        <w:rPr>
          <w:rFonts w:ascii="Times New Roman" w:eastAsia="Times New Roman" w:hAnsi="Times New Roman" w:cs="Times New Roman"/>
          <w:lang w:val="en-US" w:eastAsia="en-GB"/>
        </w:rPr>
        <w:t xml:space="preserve"> progress on the ‘Question of Palestine’, expressing concern that Palestinians had still not been granted the rights associated with self-determination including ‘national independence and sovereignty’.</w:t>
      </w:r>
      <w:r w:rsidRPr="00070AEF">
        <w:rPr>
          <w:rStyle w:val="FootnoteReference"/>
          <w:rFonts w:ascii="Times New Roman" w:eastAsia="Times New Roman" w:hAnsi="Times New Roman" w:cs="Times New Roman"/>
          <w:lang w:val="en-US" w:eastAsia="en-GB"/>
        </w:rPr>
        <w:footnoteReference w:id="98"/>
      </w:r>
      <w:r w:rsidRPr="00070AEF">
        <w:rPr>
          <w:rFonts w:ascii="Times New Roman" w:eastAsia="Times New Roman" w:hAnsi="Times New Roman" w:cs="Times New Roman"/>
          <w:lang w:val="en-US" w:eastAsia="en-GB"/>
        </w:rPr>
        <w:t xml:space="preserve"> All three of these extremely pro-Arab Resolutions were voted upon on the very same day, but Brazil only voted for Resolution 3379</w:t>
      </w:r>
      <w:r>
        <w:rPr>
          <w:rFonts w:ascii="Times New Roman" w:eastAsia="Times New Roman" w:hAnsi="Times New Roman" w:cs="Times New Roman"/>
          <w:lang w:val="en-US" w:eastAsia="en-GB"/>
        </w:rPr>
        <w:t xml:space="preserve"> (declaring Zionism to be a form of racism)</w:t>
      </w:r>
      <w:r w:rsidRPr="00070AEF">
        <w:rPr>
          <w:rFonts w:ascii="Times New Roman" w:eastAsia="Times New Roman" w:hAnsi="Times New Roman" w:cs="Times New Roman"/>
          <w:lang w:val="en-US" w:eastAsia="en-GB"/>
        </w:rPr>
        <w:t>. In short, Brazil</w:t>
      </w:r>
      <w:r>
        <w:rPr>
          <w:rFonts w:ascii="Times New Roman" w:eastAsia="Times New Roman" w:hAnsi="Times New Roman" w:cs="Times New Roman"/>
          <w:lang w:val="en-US" w:eastAsia="en-GB"/>
        </w:rPr>
        <w:t>’s actions were</w:t>
      </w:r>
      <w:r w:rsidRPr="00070AEF">
        <w:rPr>
          <w:rFonts w:ascii="Times New Roman" w:eastAsia="Times New Roman" w:hAnsi="Times New Roman" w:cs="Times New Roman"/>
          <w:lang w:val="en-US" w:eastAsia="en-GB"/>
        </w:rPr>
        <w:t xml:space="preserve"> not as ‘pro-Arab’ as </w:t>
      </w:r>
      <w:r>
        <w:rPr>
          <w:rFonts w:ascii="Times New Roman" w:eastAsia="Times New Roman" w:hAnsi="Times New Roman" w:cs="Times New Roman"/>
          <w:lang w:val="en-US" w:eastAsia="en-GB"/>
        </w:rPr>
        <w:t>the ‘Arab oil’</w:t>
      </w:r>
      <w:r w:rsidRPr="00070AEF">
        <w:rPr>
          <w:rFonts w:ascii="Times New Roman" w:eastAsia="Times New Roman" w:hAnsi="Times New Roman" w:cs="Times New Roman"/>
          <w:lang w:val="en-US" w:eastAsia="en-GB"/>
        </w:rPr>
        <w:t xml:space="preserve"> alternative explanation suggests</w:t>
      </w:r>
      <w:r>
        <w:rPr>
          <w:rFonts w:ascii="Times New Roman" w:eastAsia="Times New Roman" w:hAnsi="Times New Roman" w:cs="Times New Roman"/>
          <w:lang w:val="en-US" w:eastAsia="en-GB"/>
        </w:rPr>
        <w:t>; this alternative explanation</w:t>
      </w:r>
      <w:r w:rsidRPr="00070AEF">
        <w:rPr>
          <w:rFonts w:ascii="Times New Roman" w:eastAsia="Times New Roman" w:hAnsi="Times New Roman" w:cs="Times New Roman"/>
          <w:lang w:val="en-US" w:eastAsia="en-GB"/>
        </w:rPr>
        <w:t xml:space="preserve"> has difficulty accounting for why Brazil voted </w:t>
      </w:r>
      <w:r>
        <w:rPr>
          <w:rFonts w:ascii="Times New Roman" w:eastAsia="Times New Roman" w:hAnsi="Times New Roman" w:cs="Times New Roman"/>
          <w:lang w:val="en-US" w:eastAsia="en-GB"/>
        </w:rPr>
        <w:t>in favor of</w:t>
      </w:r>
      <w:r w:rsidRPr="00070AEF">
        <w:rPr>
          <w:rFonts w:ascii="Times New Roman" w:eastAsia="Times New Roman" w:hAnsi="Times New Roman" w:cs="Times New Roman"/>
          <w:lang w:val="en-US" w:eastAsia="en-GB"/>
        </w:rPr>
        <w:t xml:space="preserve"> Resolution 3379</w:t>
      </w:r>
      <w:r>
        <w:rPr>
          <w:rFonts w:ascii="Times New Roman" w:eastAsia="Times New Roman" w:hAnsi="Times New Roman" w:cs="Times New Roman"/>
          <w:lang w:val="en-US" w:eastAsia="en-GB"/>
        </w:rPr>
        <w:t>, but not Resolutions</w:t>
      </w:r>
      <w:r w:rsidRPr="00070AEF">
        <w:rPr>
          <w:rFonts w:ascii="Times New Roman" w:eastAsia="Times New Roman" w:hAnsi="Times New Roman" w:cs="Times New Roman"/>
          <w:lang w:val="en-US" w:eastAsia="en-GB"/>
        </w:rPr>
        <w:t xml:space="preserve"> 3375 and/or 3376, despite </w:t>
      </w:r>
      <w:r>
        <w:rPr>
          <w:rFonts w:ascii="Times New Roman" w:eastAsia="Times New Roman" w:hAnsi="Times New Roman" w:cs="Times New Roman"/>
          <w:lang w:val="en-US" w:eastAsia="en-GB"/>
        </w:rPr>
        <w:t>all three Resolutions</w:t>
      </w:r>
      <w:r w:rsidRPr="00070AEF">
        <w:rPr>
          <w:rFonts w:ascii="Times New Roman" w:eastAsia="Times New Roman" w:hAnsi="Times New Roman" w:cs="Times New Roman"/>
          <w:lang w:val="en-US" w:eastAsia="en-GB"/>
        </w:rPr>
        <w:t xml:space="preserve"> being spearheaded by Arab states. The account offered in the paper </w:t>
      </w:r>
      <w:r>
        <w:rPr>
          <w:rFonts w:ascii="Times New Roman" w:eastAsia="Times New Roman" w:hAnsi="Times New Roman" w:cs="Times New Roman"/>
          <w:lang w:val="en-US" w:eastAsia="en-GB"/>
        </w:rPr>
        <w:t xml:space="preserve">provides more analytical leverage for </w:t>
      </w:r>
      <w:r w:rsidRPr="00070AEF">
        <w:rPr>
          <w:rFonts w:ascii="Times New Roman" w:eastAsia="Times New Roman" w:hAnsi="Times New Roman" w:cs="Times New Roman"/>
          <w:lang w:val="en-US" w:eastAsia="en-GB"/>
        </w:rPr>
        <w:t xml:space="preserve">understanding why Brazil voted for </w:t>
      </w:r>
      <w:r>
        <w:rPr>
          <w:rFonts w:ascii="Times New Roman" w:eastAsia="Times New Roman" w:hAnsi="Times New Roman" w:cs="Times New Roman"/>
          <w:lang w:val="en-US" w:eastAsia="en-GB"/>
        </w:rPr>
        <w:t xml:space="preserve">UN General Assembly </w:t>
      </w:r>
      <w:r w:rsidRPr="00070AEF">
        <w:rPr>
          <w:rFonts w:ascii="Times New Roman" w:eastAsia="Times New Roman" w:hAnsi="Times New Roman" w:cs="Times New Roman"/>
          <w:lang w:val="en-US" w:eastAsia="en-GB"/>
        </w:rPr>
        <w:t>Resolution 3379</w:t>
      </w:r>
      <w:r>
        <w:rPr>
          <w:rFonts w:ascii="Times New Roman" w:eastAsia="Times New Roman" w:hAnsi="Times New Roman" w:cs="Times New Roman"/>
          <w:lang w:val="en-US" w:eastAsia="en-GB"/>
        </w:rPr>
        <w:t>, in direct defiance of American instructions</w:t>
      </w:r>
      <w:r w:rsidRPr="00070AEF">
        <w:rPr>
          <w:rFonts w:ascii="Times New Roman" w:eastAsia="Times New Roman" w:hAnsi="Times New Roman" w:cs="Times New Roman"/>
          <w:lang w:val="en-US" w:eastAsia="en-GB"/>
        </w:rPr>
        <w:t>.</w:t>
      </w:r>
    </w:p>
    <w:p w14:paraId="76270730" w14:textId="77777777" w:rsidR="003766BB" w:rsidRPr="00070AEF" w:rsidRDefault="003766BB" w:rsidP="003766BB">
      <w:pPr>
        <w:spacing w:line="276" w:lineRule="auto"/>
        <w:jc w:val="both"/>
        <w:rPr>
          <w:rFonts w:ascii="Times New Roman" w:eastAsia="Times New Roman" w:hAnsi="Times New Roman" w:cs="Times New Roman"/>
          <w:lang w:val="en-US" w:eastAsia="en-GB"/>
        </w:rPr>
      </w:pPr>
    </w:p>
    <w:p w14:paraId="3D09C2EA" w14:textId="16DF62A1" w:rsidR="003766BB" w:rsidRPr="00040B45" w:rsidRDefault="003766BB" w:rsidP="003766BB">
      <w:pPr>
        <w:spacing w:line="276" w:lineRule="auto"/>
        <w:jc w:val="both"/>
        <w:rPr>
          <w:rFonts w:ascii="Times New Roman" w:eastAsia="Times New Roman" w:hAnsi="Times New Roman" w:cs="Times New Roman"/>
          <w:i/>
          <w:iCs/>
          <w:lang w:val="en-US" w:eastAsia="en-GB"/>
        </w:rPr>
      </w:pPr>
      <w:r w:rsidRPr="00070AEF">
        <w:rPr>
          <w:rFonts w:ascii="Times New Roman" w:eastAsia="Times New Roman" w:hAnsi="Times New Roman" w:cs="Times New Roman"/>
          <w:i/>
          <w:iCs/>
          <w:lang w:val="en-US" w:eastAsia="en-GB"/>
        </w:rPr>
        <w:t xml:space="preserve">Alternative explanation </w:t>
      </w:r>
      <w:r>
        <w:rPr>
          <w:rFonts w:ascii="Times New Roman" w:eastAsia="Times New Roman" w:hAnsi="Times New Roman" w:cs="Times New Roman"/>
          <w:i/>
          <w:iCs/>
          <w:lang w:val="en-US" w:eastAsia="en-GB"/>
        </w:rPr>
        <w:t>2</w:t>
      </w:r>
      <w:r w:rsidRPr="00070AEF">
        <w:rPr>
          <w:rFonts w:ascii="Times New Roman" w:eastAsia="Times New Roman" w:hAnsi="Times New Roman" w:cs="Times New Roman"/>
          <w:i/>
          <w:iCs/>
          <w:lang w:val="en-US" w:eastAsia="en-GB"/>
        </w:rPr>
        <w:t>: ideology</w:t>
      </w:r>
    </w:p>
    <w:p w14:paraId="3A875C61" w14:textId="77777777" w:rsidR="003766BB" w:rsidRPr="00070AEF" w:rsidRDefault="003766BB" w:rsidP="003766BB">
      <w:pPr>
        <w:spacing w:line="276" w:lineRule="auto"/>
        <w:jc w:val="both"/>
        <w:rPr>
          <w:rFonts w:ascii="Times New Roman" w:eastAsia="Times New Roman" w:hAnsi="Times New Roman" w:cs="Times New Roman"/>
          <w:lang w:val="en-US" w:eastAsia="en-GB"/>
        </w:rPr>
      </w:pPr>
      <w:r w:rsidRPr="00070AEF">
        <w:rPr>
          <w:rFonts w:ascii="Times New Roman" w:eastAsia="Times New Roman" w:hAnsi="Times New Roman" w:cs="Times New Roman"/>
          <w:lang w:val="en-US" w:eastAsia="en-GB"/>
        </w:rPr>
        <w:t>Another explanation is that ideology—not subjective, affectively-laden values—</w:t>
      </w:r>
      <w:r>
        <w:rPr>
          <w:rFonts w:ascii="Times New Roman" w:eastAsia="Times New Roman" w:hAnsi="Times New Roman" w:cs="Times New Roman"/>
          <w:lang w:val="en-US" w:eastAsia="en-GB"/>
        </w:rPr>
        <w:t xml:space="preserve">was </w:t>
      </w:r>
      <w:r w:rsidRPr="00070AEF">
        <w:rPr>
          <w:rFonts w:ascii="Times New Roman" w:eastAsia="Times New Roman" w:hAnsi="Times New Roman" w:cs="Times New Roman"/>
          <w:lang w:val="en-US" w:eastAsia="en-GB"/>
        </w:rPr>
        <w:t xml:space="preserve">the key factor explaining why Brazil voted in favor of Resolution </w:t>
      </w:r>
      <w:r>
        <w:rPr>
          <w:rFonts w:ascii="Times New Roman" w:eastAsia="Times New Roman" w:hAnsi="Times New Roman" w:cs="Times New Roman"/>
          <w:lang w:val="en-US" w:eastAsia="en-GB"/>
        </w:rPr>
        <w:t xml:space="preserve">3379 </w:t>
      </w:r>
      <w:r w:rsidRPr="00070AEF">
        <w:rPr>
          <w:rFonts w:ascii="Times New Roman" w:eastAsia="Times New Roman" w:hAnsi="Times New Roman" w:cs="Times New Roman"/>
          <w:lang w:val="en-US" w:eastAsia="en-GB"/>
        </w:rPr>
        <w:t xml:space="preserve">and defied the US. </w:t>
      </w:r>
    </w:p>
    <w:p w14:paraId="75EFD91D" w14:textId="77777777" w:rsidR="003766BB" w:rsidRPr="00070AEF" w:rsidRDefault="003766BB" w:rsidP="003766BB">
      <w:pPr>
        <w:spacing w:line="276" w:lineRule="auto"/>
        <w:jc w:val="both"/>
        <w:rPr>
          <w:rFonts w:ascii="Times New Roman" w:eastAsia="Times New Roman" w:hAnsi="Times New Roman" w:cs="Times New Roman"/>
          <w:lang w:val="en-US" w:eastAsia="en-GB"/>
        </w:rPr>
      </w:pPr>
    </w:p>
    <w:p w14:paraId="0D69329C" w14:textId="0AEEC004" w:rsidR="003766BB" w:rsidRPr="00070AEF" w:rsidRDefault="003766BB" w:rsidP="003766BB">
      <w:pPr>
        <w:spacing w:line="276" w:lineRule="auto"/>
        <w:ind w:firstLine="720"/>
        <w:jc w:val="both"/>
        <w:rPr>
          <w:rFonts w:ascii="Times New Roman" w:eastAsia="Times New Roman" w:hAnsi="Times New Roman" w:cs="Times New Roman"/>
          <w:lang w:val="en-US" w:eastAsia="en-GB"/>
        </w:rPr>
      </w:pPr>
      <w:r w:rsidRPr="00070AEF">
        <w:rPr>
          <w:rFonts w:ascii="Times New Roman" w:eastAsia="Times New Roman" w:hAnsi="Times New Roman" w:cs="Times New Roman"/>
          <w:lang w:val="en-US" w:eastAsia="en-GB"/>
        </w:rPr>
        <w:t>‘Ecumenical and responsible pragmatism’ has come to be known as the official ideology of the Geisel government’s foreign policy.</w:t>
      </w:r>
      <w:r w:rsidRPr="00070AEF">
        <w:rPr>
          <w:rStyle w:val="FootnoteReference"/>
          <w:rFonts w:ascii="Times New Roman" w:eastAsia="Times New Roman" w:hAnsi="Times New Roman" w:cs="Times New Roman"/>
          <w:lang w:val="en-US" w:eastAsia="en-GB"/>
        </w:rPr>
        <w:footnoteReference w:id="99"/>
      </w:r>
      <w:r w:rsidRPr="00070AEF">
        <w:rPr>
          <w:rFonts w:ascii="Times New Roman" w:eastAsia="Times New Roman" w:hAnsi="Times New Roman" w:cs="Times New Roman"/>
          <w:lang w:val="en-US" w:eastAsia="en-GB"/>
        </w:rPr>
        <w:t xml:space="preserve"> As part of this foreign policy, there was a deliberate move away from what had historically been referred to as ‘automatic alignment’ with the United States.</w:t>
      </w:r>
      <w:r w:rsidRPr="00070AEF">
        <w:rPr>
          <w:rStyle w:val="FootnoteReference"/>
          <w:rFonts w:ascii="Times New Roman" w:eastAsia="Times New Roman" w:hAnsi="Times New Roman" w:cs="Times New Roman"/>
          <w:lang w:val="en-US" w:eastAsia="en-GB"/>
        </w:rPr>
        <w:footnoteReference w:id="100"/>
      </w:r>
      <w:r w:rsidRPr="00070AEF">
        <w:rPr>
          <w:rFonts w:ascii="Times New Roman" w:eastAsia="Times New Roman" w:hAnsi="Times New Roman" w:cs="Times New Roman"/>
          <w:lang w:val="en-US" w:eastAsia="en-GB"/>
        </w:rPr>
        <w:t xml:space="preserve"> This was intended to give Brazil more flexibility in its foreign relations and allow it to pursue a more independent foreign policy. </w:t>
      </w:r>
      <w:r>
        <w:rPr>
          <w:rFonts w:ascii="Times New Roman" w:eastAsia="Times New Roman" w:hAnsi="Times New Roman" w:cs="Times New Roman"/>
          <w:lang w:val="en-US" w:eastAsia="en-GB"/>
        </w:rPr>
        <w:t xml:space="preserve"> </w:t>
      </w:r>
    </w:p>
    <w:p w14:paraId="17C754EE" w14:textId="77777777" w:rsidR="003766BB" w:rsidRPr="00070AEF" w:rsidRDefault="003766BB" w:rsidP="003766BB">
      <w:pPr>
        <w:spacing w:line="276" w:lineRule="auto"/>
        <w:jc w:val="both"/>
        <w:rPr>
          <w:rFonts w:ascii="Times New Roman" w:eastAsia="Times New Roman" w:hAnsi="Times New Roman" w:cs="Times New Roman"/>
          <w:lang w:val="en-US" w:eastAsia="en-GB"/>
        </w:rPr>
      </w:pPr>
    </w:p>
    <w:p w14:paraId="5511E229" w14:textId="77777777" w:rsidR="003766BB" w:rsidRPr="00070AEF" w:rsidRDefault="003766BB" w:rsidP="003766BB">
      <w:pPr>
        <w:spacing w:line="276" w:lineRule="auto"/>
        <w:ind w:firstLine="720"/>
        <w:jc w:val="both"/>
        <w:rPr>
          <w:rFonts w:ascii="Times New Roman" w:eastAsia="Times New Roman" w:hAnsi="Times New Roman" w:cs="Times New Roman"/>
          <w:lang w:val="en-US" w:eastAsia="en-GB"/>
        </w:rPr>
      </w:pPr>
      <w:r w:rsidRPr="00070AEF">
        <w:rPr>
          <w:rFonts w:ascii="Times New Roman" w:eastAsia="Times New Roman" w:hAnsi="Times New Roman" w:cs="Times New Roman"/>
          <w:lang w:val="en-US" w:eastAsia="en-GB"/>
        </w:rPr>
        <w:t xml:space="preserve">The problem with this explanation is that it does not help us understand why Brazil </w:t>
      </w:r>
      <w:r>
        <w:rPr>
          <w:rFonts w:ascii="Times New Roman" w:eastAsia="Times New Roman" w:hAnsi="Times New Roman" w:cs="Times New Roman"/>
          <w:lang w:val="en-US" w:eastAsia="en-GB"/>
        </w:rPr>
        <w:t>completely reversed its planned course of action relating to</w:t>
      </w:r>
      <w:r w:rsidRPr="00070AEF">
        <w:rPr>
          <w:rFonts w:ascii="Times New Roman" w:eastAsia="Times New Roman" w:hAnsi="Times New Roman" w:cs="Times New Roman"/>
          <w:lang w:val="en-US" w:eastAsia="en-GB"/>
        </w:rPr>
        <w:t xml:space="preserve"> the Resolution after receiving the </w:t>
      </w:r>
      <w:r w:rsidRPr="00070AEF">
        <w:rPr>
          <w:rFonts w:ascii="Times New Roman" w:eastAsia="Times New Roman" w:hAnsi="Times New Roman" w:cs="Times New Roman"/>
          <w:lang w:val="en-US" w:eastAsia="en-GB"/>
        </w:rPr>
        <w:lastRenderedPageBreak/>
        <w:t xml:space="preserve">American note. </w:t>
      </w:r>
      <w:r>
        <w:rPr>
          <w:rFonts w:ascii="Times New Roman" w:eastAsia="Times New Roman" w:hAnsi="Times New Roman" w:cs="Times New Roman"/>
          <w:lang w:val="en-US" w:eastAsia="en-GB"/>
        </w:rPr>
        <w:t>This alternative explanation is unable</w:t>
      </w:r>
      <w:r w:rsidRPr="00070AEF">
        <w:rPr>
          <w:rFonts w:ascii="Times New Roman" w:eastAsia="Times New Roman" w:hAnsi="Times New Roman" w:cs="Times New Roman"/>
          <w:lang w:val="en-US" w:eastAsia="en-GB"/>
        </w:rPr>
        <w:t xml:space="preserve"> to </w:t>
      </w:r>
      <w:r>
        <w:rPr>
          <w:rFonts w:ascii="Times New Roman" w:eastAsia="Times New Roman" w:hAnsi="Times New Roman" w:cs="Times New Roman"/>
          <w:lang w:val="en-US" w:eastAsia="en-GB"/>
        </w:rPr>
        <w:t>account for</w:t>
      </w:r>
      <w:r w:rsidRPr="00070AEF">
        <w:rPr>
          <w:rFonts w:ascii="Times New Roman" w:eastAsia="Times New Roman" w:hAnsi="Times New Roman" w:cs="Times New Roman"/>
          <w:lang w:val="en-US" w:eastAsia="en-GB"/>
        </w:rPr>
        <w:t xml:space="preserve"> why Brazil did not simply abstain when the </w:t>
      </w:r>
      <w:r>
        <w:rPr>
          <w:rFonts w:ascii="Times New Roman" w:eastAsia="Times New Roman" w:hAnsi="Times New Roman" w:cs="Times New Roman"/>
          <w:lang w:val="en-US" w:eastAsia="en-GB"/>
        </w:rPr>
        <w:t>Resolution</w:t>
      </w:r>
      <w:r w:rsidRPr="00070AEF">
        <w:rPr>
          <w:rFonts w:ascii="Times New Roman" w:eastAsia="Times New Roman" w:hAnsi="Times New Roman" w:cs="Times New Roman"/>
          <w:lang w:val="en-US" w:eastAsia="en-GB"/>
        </w:rPr>
        <w:t xml:space="preserve"> was tabled in the General Assembly. My account provides a better understanding of this development</w:t>
      </w:r>
      <w:r>
        <w:rPr>
          <w:rFonts w:ascii="Times New Roman" w:eastAsia="Times New Roman" w:hAnsi="Times New Roman" w:cs="Times New Roman"/>
          <w:lang w:val="en-US" w:eastAsia="en-GB"/>
        </w:rPr>
        <w:t xml:space="preserve">: offenses to particular values strongly incline actors to take action to correct offenses to their subjective, </w:t>
      </w:r>
      <w:proofErr w:type="gramStart"/>
      <w:r>
        <w:rPr>
          <w:rFonts w:ascii="Times New Roman" w:eastAsia="Times New Roman" w:hAnsi="Times New Roman" w:cs="Times New Roman"/>
          <w:lang w:val="en-US" w:eastAsia="en-GB"/>
        </w:rPr>
        <w:t>affectively-laden</w:t>
      </w:r>
      <w:proofErr w:type="gramEnd"/>
      <w:r>
        <w:rPr>
          <w:rFonts w:ascii="Times New Roman" w:eastAsia="Times New Roman" w:hAnsi="Times New Roman" w:cs="Times New Roman"/>
          <w:lang w:val="en-US" w:eastAsia="en-GB"/>
        </w:rPr>
        <w:t xml:space="preserve"> values. These values can be volatile and, when violated, drive actors to respond in ways that they would otherwise have done.</w:t>
      </w:r>
    </w:p>
    <w:p w14:paraId="2A1E2579" w14:textId="77777777" w:rsidR="003766BB" w:rsidRPr="00070AEF" w:rsidRDefault="003766BB" w:rsidP="003766BB">
      <w:pPr>
        <w:spacing w:line="276" w:lineRule="auto"/>
        <w:ind w:firstLine="720"/>
        <w:jc w:val="both"/>
        <w:rPr>
          <w:rFonts w:ascii="Times New Roman" w:eastAsia="Times New Roman" w:hAnsi="Times New Roman" w:cs="Times New Roman"/>
          <w:lang w:val="en-US" w:eastAsia="en-GB"/>
        </w:rPr>
      </w:pPr>
    </w:p>
    <w:p w14:paraId="61905FFB" w14:textId="77777777" w:rsidR="003766BB" w:rsidRPr="00070AEF" w:rsidRDefault="003766BB" w:rsidP="003766BB">
      <w:pPr>
        <w:spacing w:line="276" w:lineRule="auto"/>
        <w:ind w:firstLine="720"/>
        <w:jc w:val="both"/>
        <w:rPr>
          <w:rFonts w:ascii="Times New Roman" w:hAnsi="Times New Roman" w:cs="Times New Roman"/>
          <w:kern w:val="0"/>
          <w:lang w:val="en-US"/>
        </w:rPr>
      </w:pPr>
      <w:r w:rsidRPr="00070AEF">
        <w:rPr>
          <w:rFonts w:ascii="Times New Roman" w:eastAsia="Times New Roman" w:hAnsi="Times New Roman" w:cs="Times New Roman"/>
          <w:lang w:val="en-US" w:eastAsia="en-GB"/>
        </w:rPr>
        <w:t xml:space="preserve">Likewise, one could argue, as the Chief of the </w:t>
      </w:r>
      <w:r w:rsidRPr="00070AEF">
        <w:rPr>
          <w:rFonts w:ascii="Times New Roman" w:hAnsi="Times New Roman" w:cs="Times New Roman"/>
          <w:kern w:val="0"/>
          <w:lang w:val="en-US"/>
        </w:rPr>
        <w:t>Military Office in the Geisel Government Cabinet d</w:t>
      </w:r>
      <w:r>
        <w:rPr>
          <w:rFonts w:ascii="Times New Roman" w:hAnsi="Times New Roman" w:cs="Times New Roman"/>
          <w:kern w:val="0"/>
          <w:lang w:val="en-US"/>
        </w:rPr>
        <w:t>id</w:t>
      </w:r>
      <w:r w:rsidRPr="00070AEF">
        <w:rPr>
          <w:rFonts w:ascii="Times New Roman" w:hAnsi="Times New Roman" w:cs="Times New Roman"/>
          <w:kern w:val="0"/>
          <w:lang w:val="en-US"/>
        </w:rPr>
        <w:t xml:space="preserve">, that voting </w:t>
      </w:r>
      <w:r>
        <w:rPr>
          <w:rFonts w:ascii="Times New Roman" w:hAnsi="Times New Roman" w:cs="Times New Roman"/>
          <w:kern w:val="0"/>
          <w:lang w:val="en-US"/>
        </w:rPr>
        <w:t>in favor of</w:t>
      </w:r>
      <w:r w:rsidRPr="00070AEF">
        <w:rPr>
          <w:rFonts w:ascii="Times New Roman" w:hAnsi="Times New Roman" w:cs="Times New Roman"/>
          <w:kern w:val="0"/>
          <w:lang w:val="en-US"/>
        </w:rPr>
        <w:t xml:space="preserve"> Resolution 3379 </w:t>
      </w:r>
      <w:r>
        <w:rPr>
          <w:rFonts w:ascii="Times New Roman" w:hAnsi="Times New Roman" w:cs="Times New Roman"/>
          <w:kern w:val="0"/>
          <w:lang w:val="en-US"/>
        </w:rPr>
        <w:t>in a bid to</w:t>
      </w:r>
      <w:r w:rsidRPr="00070AEF">
        <w:rPr>
          <w:rFonts w:ascii="Times New Roman" w:hAnsi="Times New Roman" w:cs="Times New Roman"/>
          <w:kern w:val="0"/>
          <w:lang w:val="en-US"/>
        </w:rPr>
        <w:t xml:space="preserve"> defy the US was </w:t>
      </w:r>
      <w:proofErr w:type="gramStart"/>
      <w:r w:rsidRPr="00070AEF">
        <w:rPr>
          <w:rFonts w:ascii="Times New Roman" w:hAnsi="Times New Roman" w:cs="Times New Roman"/>
          <w:kern w:val="0"/>
          <w:lang w:val="en-US"/>
        </w:rPr>
        <w:t>actually a</w:t>
      </w:r>
      <w:proofErr w:type="gramEnd"/>
      <w:r w:rsidRPr="00070AEF">
        <w:rPr>
          <w:rFonts w:ascii="Times New Roman" w:hAnsi="Times New Roman" w:cs="Times New Roman"/>
          <w:kern w:val="0"/>
          <w:lang w:val="en-US"/>
        </w:rPr>
        <w:t xml:space="preserve"> </w:t>
      </w:r>
      <w:r w:rsidRPr="00164660">
        <w:rPr>
          <w:rFonts w:ascii="Times New Roman" w:hAnsi="Times New Roman" w:cs="Times New Roman"/>
          <w:i/>
          <w:iCs/>
          <w:kern w:val="0"/>
          <w:lang w:val="en-US"/>
        </w:rPr>
        <w:t>betrayal</w:t>
      </w:r>
      <w:r w:rsidRPr="00070AEF">
        <w:rPr>
          <w:rFonts w:ascii="Times New Roman" w:hAnsi="Times New Roman" w:cs="Times New Roman"/>
          <w:kern w:val="0"/>
          <w:lang w:val="en-US"/>
        </w:rPr>
        <w:t xml:space="preserve"> of ecumenical and responsible pragmatism. He states that ‘from the perspective of “responsible pragmatism”, the Brazilian vote was also a mistake’.</w:t>
      </w:r>
      <w:r w:rsidRPr="00070AEF">
        <w:rPr>
          <w:rStyle w:val="FootnoteReference"/>
          <w:rFonts w:ascii="Times New Roman" w:hAnsi="Times New Roman" w:cs="Times New Roman"/>
          <w:kern w:val="0"/>
          <w:lang w:val="en-US"/>
        </w:rPr>
        <w:footnoteReference w:id="101"/>
      </w:r>
      <w:r w:rsidRPr="00070AEF">
        <w:rPr>
          <w:rFonts w:ascii="Times New Roman" w:hAnsi="Times New Roman" w:cs="Times New Roman"/>
          <w:kern w:val="0"/>
          <w:lang w:val="en-US"/>
        </w:rPr>
        <w:t xml:space="preserve"> After all, </w:t>
      </w:r>
      <w:r>
        <w:rPr>
          <w:rFonts w:ascii="Times New Roman" w:hAnsi="Times New Roman" w:cs="Times New Roman"/>
          <w:kern w:val="0"/>
          <w:lang w:val="en-US"/>
        </w:rPr>
        <w:t xml:space="preserve">prior to American meddling, </w:t>
      </w:r>
      <w:r w:rsidRPr="00070AEF">
        <w:rPr>
          <w:rFonts w:ascii="Times New Roman" w:hAnsi="Times New Roman" w:cs="Times New Roman"/>
          <w:kern w:val="0"/>
          <w:lang w:val="en-US"/>
        </w:rPr>
        <w:t>Geisel had decided to abstain on Resolution 3379,</w:t>
      </w:r>
      <w:r>
        <w:rPr>
          <w:rFonts w:ascii="Times New Roman" w:hAnsi="Times New Roman" w:cs="Times New Roman"/>
          <w:kern w:val="0"/>
          <w:lang w:val="en-US"/>
        </w:rPr>
        <w:t xml:space="preserve"> a decision which could be seen </w:t>
      </w:r>
      <w:r w:rsidRPr="00070AEF">
        <w:rPr>
          <w:rFonts w:ascii="Times New Roman" w:hAnsi="Times New Roman" w:cs="Times New Roman"/>
          <w:kern w:val="0"/>
          <w:lang w:val="en-US"/>
        </w:rPr>
        <w:t xml:space="preserve">as the </w:t>
      </w:r>
      <w:r>
        <w:rPr>
          <w:rFonts w:ascii="Times New Roman" w:hAnsi="Times New Roman" w:cs="Times New Roman"/>
          <w:kern w:val="0"/>
          <w:lang w:val="en-US"/>
        </w:rPr>
        <w:t xml:space="preserve">one </w:t>
      </w:r>
      <w:r w:rsidRPr="00070AEF">
        <w:rPr>
          <w:rFonts w:ascii="Times New Roman" w:hAnsi="Times New Roman" w:cs="Times New Roman"/>
          <w:kern w:val="0"/>
          <w:lang w:val="en-US"/>
        </w:rPr>
        <w:t xml:space="preserve">most consistent with the doctrine of ecumenical and responsible pragmatism. </w:t>
      </w:r>
      <w:r>
        <w:rPr>
          <w:rFonts w:ascii="Times New Roman" w:hAnsi="Times New Roman" w:cs="Times New Roman"/>
          <w:kern w:val="0"/>
          <w:lang w:val="en-US"/>
        </w:rPr>
        <w:t xml:space="preserve">An abstention could be seen as keeping Brazil ‘out’ of a matter which was not integral to its foreign policy goals. </w:t>
      </w:r>
      <w:r w:rsidRPr="00070AEF">
        <w:rPr>
          <w:rFonts w:ascii="Times New Roman" w:hAnsi="Times New Roman" w:cs="Times New Roman"/>
          <w:kern w:val="0"/>
          <w:lang w:val="en-US"/>
        </w:rPr>
        <w:t xml:space="preserve">Was voting for or abstaining on Resolution 3379 most compatible with Brazilian ideology? This question itself might point to the indeterminacy of accounts that stress ideology more generally. Ideology is itself a vague analytic concept, while </w:t>
      </w:r>
      <w:r>
        <w:rPr>
          <w:rFonts w:ascii="Times New Roman" w:hAnsi="Times New Roman" w:cs="Times New Roman"/>
          <w:kern w:val="0"/>
          <w:lang w:val="en-US"/>
        </w:rPr>
        <w:t xml:space="preserve">specific </w:t>
      </w:r>
      <w:r w:rsidRPr="00070AEF">
        <w:rPr>
          <w:rFonts w:ascii="Times New Roman" w:hAnsi="Times New Roman" w:cs="Times New Roman"/>
          <w:kern w:val="0"/>
          <w:lang w:val="en-US"/>
        </w:rPr>
        <w:t xml:space="preserve">ideologies are often extremely flexible and malleable. </w:t>
      </w:r>
      <w:r>
        <w:rPr>
          <w:rFonts w:ascii="Times New Roman" w:hAnsi="Times New Roman" w:cs="Times New Roman"/>
          <w:kern w:val="0"/>
          <w:lang w:val="en-US"/>
        </w:rPr>
        <w:t xml:space="preserve">Indeed, </w:t>
      </w:r>
      <w:proofErr w:type="gramStart"/>
      <w:r>
        <w:rPr>
          <w:rFonts w:ascii="Times New Roman" w:hAnsi="Times New Roman" w:cs="Times New Roman"/>
          <w:kern w:val="0"/>
          <w:lang w:val="en-US"/>
        </w:rPr>
        <w:t>any and a</w:t>
      </w:r>
      <w:r w:rsidRPr="00070AEF">
        <w:rPr>
          <w:rFonts w:ascii="Times New Roman" w:hAnsi="Times New Roman" w:cs="Times New Roman"/>
          <w:kern w:val="0"/>
          <w:lang w:val="en-US"/>
        </w:rPr>
        <w:t>ll</w:t>
      </w:r>
      <w:proofErr w:type="gramEnd"/>
      <w:r w:rsidRPr="00070AEF">
        <w:rPr>
          <w:rFonts w:ascii="Times New Roman" w:hAnsi="Times New Roman" w:cs="Times New Roman"/>
          <w:kern w:val="0"/>
          <w:lang w:val="en-US"/>
        </w:rPr>
        <w:t xml:space="preserve"> behaviors might have been compatible—and justifiable—in terms of ‘ecumenical and responsible pragmatism’.</w:t>
      </w:r>
      <w:r>
        <w:rPr>
          <w:rFonts w:ascii="Times New Roman" w:hAnsi="Times New Roman" w:cs="Times New Roman"/>
          <w:kern w:val="0"/>
          <w:lang w:val="en-US"/>
        </w:rPr>
        <w:t xml:space="preserve"> An explanation which is compatible with all possible outcomes provides limited analytical insight.</w:t>
      </w:r>
    </w:p>
    <w:p w14:paraId="7ABF15E5" w14:textId="77777777" w:rsidR="003766BB" w:rsidRPr="00070AEF" w:rsidRDefault="003766BB" w:rsidP="003766BB">
      <w:pPr>
        <w:spacing w:line="276" w:lineRule="auto"/>
        <w:jc w:val="both"/>
        <w:rPr>
          <w:rFonts w:ascii="Times New Roman" w:eastAsia="Times New Roman" w:hAnsi="Times New Roman" w:cs="Times New Roman"/>
          <w:lang w:val="en-US" w:eastAsia="en-GB"/>
        </w:rPr>
      </w:pPr>
      <w:r w:rsidRPr="00070AEF">
        <w:rPr>
          <w:rFonts w:ascii="Times New Roman" w:eastAsia="Times New Roman" w:hAnsi="Times New Roman" w:cs="Times New Roman"/>
          <w:lang w:val="en-US" w:eastAsia="en-GB"/>
        </w:rPr>
        <w:tab/>
      </w:r>
    </w:p>
    <w:p w14:paraId="0FB7D9BF" w14:textId="522F4A51" w:rsidR="003766BB" w:rsidRDefault="003766BB" w:rsidP="003766BB">
      <w:pPr>
        <w:spacing w:line="276" w:lineRule="auto"/>
        <w:jc w:val="both"/>
        <w:rPr>
          <w:rFonts w:ascii="Times New Roman" w:hAnsi="Times New Roman" w:cs="Times New Roman"/>
          <w:i/>
          <w:iCs/>
          <w:lang w:val="en-US"/>
        </w:rPr>
      </w:pPr>
      <w:r w:rsidRPr="00070AEF">
        <w:rPr>
          <w:rFonts w:ascii="Times New Roman" w:hAnsi="Times New Roman" w:cs="Times New Roman"/>
          <w:i/>
          <w:iCs/>
          <w:lang w:val="en-US"/>
        </w:rPr>
        <w:t xml:space="preserve">Alternative explanation </w:t>
      </w:r>
      <w:r>
        <w:rPr>
          <w:rFonts w:ascii="Times New Roman" w:hAnsi="Times New Roman" w:cs="Times New Roman"/>
          <w:i/>
          <w:iCs/>
          <w:lang w:val="en-US"/>
        </w:rPr>
        <w:t>3</w:t>
      </w:r>
      <w:r w:rsidRPr="00070AEF">
        <w:rPr>
          <w:rFonts w:ascii="Times New Roman" w:hAnsi="Times New Roman" w:cs="Times New Roman"/>
          <w:i/>
          <w:iCs/>
          <w:lang w:val="en-US"/>
        </w:rPr>
        <w:t>: was</w:t>
      </w:r>
      <w:r>
        <w:rPr>
          <w:rFonts w:ascii="Times New Roman" w:hAnsi="Times New Roman" w:cs="Times New Roman"/>
          <w:i/>
          <w:iCs/>
          <w:lang w:val="en-US"/>
        </w:rPr>
        <w:t xml:space="preserve"> really</w:t>
      </w:r>
      <w:r w:rsidRPr="00070AEF">
        <w:rPr>
          <w:rFonts w:ascii="Times New Roman" w:hAnsi="Times New Roman" w:cs="Times New Roman"/>
          <w:i/>
          <w:iCs/>
          <w:lang w:val="en-US"/>
        </w:rPr>
        <w:t xml:space="preserve"> Brazil a </w:t>
      </w:r>
      <w:r w:rsidR="00CA1778">
        <w:rPr>
          <w:rFonts w:ascii="Times New Roman" w:hAnsi="Times New Roman" w:cs="Times New Roman"/>
          <w:i/>
          <w:iCs/>
          <w:lang w:val="en-US"/>
        </w:rPr>
        <w:t>junior partner</w:t>
      </w:r>
      <w:r w:rsidRPr="00070AEF">
        <w:rPr>
          <w:rFonts w:ascii="Times New Roman" w:hAnsi="Times New Roman" w:cs="Times New Roman"/>
          <w:i/>
          <w:iCs/>
          <w:lang w:val="en-US"/>
        </w:rPr>
        <w:t xml:space="preserve"> of the US?</w:t>
      </w:r>
    </w:p>
    <w:p w14:paraId="15135926" w14:textId="63A8A069" w:rsidR="003766BB" w:rsidRPr="00070AEF" w:rsidRDefault="003766BB" w:rsidP="003766BB">
      <w:pPr>
        <w:spacing w:line="276" w:lineRule="auto"/>
        <w:jc w:val="both"/>
        <w:rPr>
          <w:rFonts w:ascii="Times New Roman" w:hAnsi="Times New Roman" w:cs="Times New Roman"/>
          <w:lang w:val="en-US"/>
        </w:rPr>
      </w:pPr>
      <w:r w:rsidRPr="00070AEF">
        <w:rPr>
          <w:rFonts w:ascii="Times New Roman" w:hAnsi="Times New Roman" w:cs="Times New Roman"/>
          <w:lang w:val="en-US"/>
        </w:rPr>
        <w:t xml:space="preserve">The final alternative explanation would simply be to declare that Brazil was </w:t>
      </w:r>
      <w:r w:rsidRPr="00164660">
        <w:rPr>
          <w:rFonts w:ascii="Times New Roman" w:hAnsi="Times New Roman" w:cs="Times New Roman"/>
          <w:i/>
          <w:iCs/>
          <w:lang w:val="en-US"/>
        </w:rPr>
        <w:t>not</w:t>
      </w:r>
      <w:r w:rsidRPr="00070AEF">
        <w:rPr>
          <w:rFonts w:ascii="Times New Roman" w:hAnsi="Times New Roman" w:cs="Times New Roman"/>
          <w:lang w:val="en-US"/>
        </w:rPr>
        <w:t xml:space="preserve"> a junior partner of the United States, nor did it want to be. </w:t>
      </w:r>
      <w:r>
        <w:rPr>
          <w:rFonts w:ascii="Times New Roman" w:hAnsi="Times New Roman" w:cs="Times New Roman"/>
          <w:lang w:val="en-US"/>
        </w:rPr>
        <w:t xml:space="preserve">According to the logic of this explanation, Brazilian defiance of the </w:t>
      </w:r>
      <w:r w:rsidRPr="00070AEF">
        <w:rPr>
          <w:rFonts w:ascii="Times New Roman" w:hAnsi="Times New Roman" w:cs="Times New Roman"/>
          <w:lang w:val="en-US"/>
        </w:rPr>
        <w:t xml:space="preserve">US was simply a way of asserting and signaling </w:t>
      </w:r>
      <w:r>
        <w:rPr>
          <w:rFonts w:ascii="Times New Roman" w:hAnsi="Times New Roman" w:cs="Times New Roman"/>
          <w:lang w:val="en-US"/>
        </w:rPr>
        <w:t>its lack of interest in such a partnership.</w:t>
      </w:r>
      <w:r w:rsidR="000D19B6">
        <w:rPr>
          <w:rFonts w:ascii="Times New Roman" w:hAnsi="Times New Roman" w:cs="Times New Roman"/>
          <w:lang w:val="en-US"/>
        </w:rPr>
        <w:t xml:space="preserve"> However, </w:t>
      </w:r>
      <w:r w:rsidR="00551944">
        <w:rPr>
          <w:rFonts w:ascii="Times New Roman" w:hAnsi="Times New Roman" w:cs="Times New Roman"/>
          <w:lang w:val="en-US"/>
        </w:rPr>
        <w:t xml:space="preserve">the evidence suggests that </w:t>
      </w:r>
      <w:r w:rsidR="000D19B6">
        <w:rPr>
          <w:rFonts w:ascii="Times New Roman" w:hAnsi="Times New Roman" w:cs="Times New Roman"/>
          <w:lang w:val="en-US"/>
        </w:rPr>
        <w:t>Brazil</w:t>
      </w:r>
      <w:r w:rsidR="00551944">
        <w:rPr>
          <w:rFonts w:ascii="Times New Roman" w:hAnsi="Times New Roman" w:cs="Times New Roman"/>
          <w:lang w:val="en-US"/>
        </w:rPr>
        <w:t>ian policymakers</w:t>
      </w:r>
      <w:r w:rsidR="000D19B6">
        <w:rPr>
          <w:rFonts w:ascii="Times New Roman" w:hAnsi="Times New Roman" w:cs="Times New Roman"/>
          <w:lang w:val="en-US"/>
        </w:rPr>
        <w:t xml:space="preserve"> did not totally reject </w:t>
      </w:r>
      <w:proofErr w:type="gramStart"/>
      <w:r w:rsidR="000D19B6">
        <w:rPr>
          <w:rFonts w:ascii="Times New Roman" w:hAnsi="Times New Roman" w:cs="Times New Roman"/>
          <w:lang w:val="en-US"/>
        </w:rPr>
        <w:t>any and all</w:t>
      </w:r>
      <w:proofErr w:type="gramEnd"/>
      <w:r w:rsidR="000D19B6">
        <w:rPr>
          <w:rFonts w:ascii="Times New Roman" w:hAnsi="Times New Roman" w:cs="Times New Roman"/>
          <w:lang w:val="en-US"/>
        </w:rPr>
        <w:t xml:space="preserve"> kinds of hierarchical relationship to the United States. Rather, Brazil attempted to promote a certain </w:t>
      </w:r>
      <w:r w:rsidR="00035D31">
        <w:rPr>
          <w:rFonts w:ascii="Times New Roman" w:hAnsi="Times New Roman" w:cs="Times New Roman"/>
          <w:lang w:val="en-US"/>
        </w:rPr>
        <w:t>kind</w:t>
      </w:r>
      <w:r w:rsidR="000D19B6">
        <w:rPr>
          <w:rFonts w:ascii="Times New Roman" w:hAnsi="Times New Roman" w:cs="Times New Roman"/>
          <w:lang w:val="en-US"/>
        </w:rPr>
        <w:t xml:space="preserve"> of superordinate-junior partner relationship while rejecting </w:t>
      </w:r>
      <w:r w:rsidR="00035D31">
        <w:rPr>
          <w:rFonts w:ascii="Times New Roman" w:hAnsi="Times New Roman" w:cs="Times New Roman"/>
          <w:lang w:val="en-US"/>
        </w:rPr>
        <w:t>other forms.</w:t>
      </w:r>
    </w:p>
    <w:p w14:paraId="224FCCDD" w14:textId="77777777" w:rsidR="003766BB" w:rsidRDefault="003766BB" w:rsidP="003766BB">
      <w:pPr>
        <w:spacing w:line="276" w:lineRule="auto"/>
        <w:ind w:firstLine="720"/>
        <w:jc w:val="both"/>
        <w:rPr>
          <w:rFonts w:ascii="Times New Roman" w:hAnsi="Times New Roman" w:cs="Times New Roman"/>
          <w:lang w:val="en-US"/>
        </w:rPr>
      </w:pPr>
    </w:p>
    <w:p w14:paraId="6A730DC1" w14:textId="77777777" w:rsidR="003766BB" w:rsidRPr="00070AEF" w:rsidRDefault="003766BB" w:rsidP="003766BB">
      <w:pPr>
        <w:spacing w:line="276" w:lineRule="auto"/>
        <w:ind w:firstLine="720"/>
        <w:jc w:val="both"/>
        <w:rPr>
          <w:rFonts w:ascii="Times New Roman" w:hAnsi="Times New Roman" w:cs="Times New Roman"/>
          <w:lang w:val="en-US"/>
        </w:rPr>
      </w:pPr>
      <w:r w:rsidRPr="00070AEF">
        <w:rPr>
          <w:rFonts w:ascii="Times New Roman" w:hAnsi="Times New Roman" w:cs="Times New Roman"/>
          <w:lang w:val="en-US"/>
        </w:rPr>
        <w:t xml:space="preserve">As the case study illustrated, there were </w:t>
      </w:r>
      <w:r>
        <w:rPr>
          <w:rFonts w:ascii="Times New Roman" w:hAnsi="Times New Roman" w:cs="Times New Roman"/>
          <w:lang w:val="en-US"/>
        </w:rPr>
        <w:t xml:space="preserve">indeed </w:t>
      </w:r>
      <w:r w:rsidRPr="00070AEF">
        <w:rPr>
          <w:rFonts w:ascii="Times New Roman" w:hAnsi="Times New Roman" w:cs="Times New Roman"/>
          <w:lang w:val="en-US"/>
        </w:rPr>
        <w:t xml:space="preserve">certain types of subordination that Brazil found unacceptable. Silveira wrote a note to President Geisel concerning the US-Brazil bilateral relationship a few months after Resolution 3379 was passed, </w:t>
      </w:r>
      <w:r>
        <w:rPr>
          <w:rFonts w:ascii="Times New Roman" w:hAnsi="Times New Roman" w:cs="Times New Roman"/>
          <w:lang w:val="en-US"/>
        </w:rPr>
        <w:t>articulating</w:t>
      </w:r>
      <w:r w:rsidRPr="00070AEF">
        <w:rPr>
          <w:rFonts w:ascii="Times New Roman" w:hAnsi="Times New Roman" w:cs="Times New Roman"/>
          <w:lang w:val="en-US"/>
        </w:rPr>
        <w:t xml:space="preserve"> Brazil’s willingness to follow the US but not be subordinated to it. Silveira argued that ‘it is worth highlighting the distinction between leadership and command’. ‘The former’, he outlined, ‘has ethical content and is exercised between </w:t>
      </w:r>
      <w:proofErr w:type="gramStart"/>
      <w:r w:rsidRPr="00164660">
        <w:rPr>
          <w:rFonts w:ascii="Times New Roman" w:hAnsi="Times New Roman" w:cs="Times New Roman"/>
          <w:i/>
          <w:iCs/>
          <w:lang w:val="en-US"/>
        </w:rPr>
        <w:t>equals</w:t>
      </w:r>
      <w:r w:rsidRPr="00070AEF">
        <w:rPr>
          <w:rFonts w:ascii="Times New Roman" w:hAnsi="Times New Roman" w:cs="Times New Roman"/>
          <w:lang w:val="en-US"/>
        </w:rPr>
        <w:t>’</w:t>
      </w:r>
      <w:proofErr w:type="gramEnd"/>
      <w:r w:rsidRPr="00070AEF">
        <w:rPr>
          <w:rFonts w:ascii="Times New Roman" w:hAnsi="Times New Roman" w:cs="Times New Roman"/>
          <w:lang w:val="en-US"/>
        </w:rPr>
        <w:t>. Meanwhile, ‘the latter… involves a relationship of subordination’. Brazil would ‘accept that the US has through its own operational capacity, the role of leader of the Western world. Brazil does not accept, however, American leadership divorced from ethics, resulting in command’.</w:t>
      </w:r>
      <w:r w:rsidRPr="00070AEF">
        <w:rPr>
          <w:rStyle w:val="FootnoteReference"/>
          <w:rFonts w:ascii="Times New Roman" w:hAnsi="Times New Roman" w:cs="Times New Roman"/>
          <w:lang w:val="en-US"/>
        </w:rPr>
        <w:footnoteReference w:id="102"/>
      </w:r>
      <w:r w:rsidRPr="00070AEF">
        <w:rPr>
          <w:rFonts w:ascii="Times New Roman" w:hAnsi="Times New Roman" w:cs="Times New Roman"/>
          <w:lang w:val="en-US"/>
        </w:rPr>
        <w:t xml:space="preserve"> This is entirely consistent with the theoretical account developed in this paper. Silveira makes it clear that American command—like that which manifested in the ‘American note’ in the case study above—was simply </w:t>
      </w:r>
      <w:r w:rsidRPr="00070AEF">
        <w:rPr>
          <w:rFonts w:ascii="Times New Roman" w:hAnsi="Times New Roman" w:cs="Times New Roman"/>
          <w:lang w:val="en-US"/>
        </w:rPr>
        <w:lastRenderedPageBreak/>
        <w:t xml:space="preserve">unacceptable because it represented ‘leadership divorced from </w:t>
      </w:r>
      <w:proofErr w:type="gramStart"/>
      <w:r w:rsidRPr="00070AEF">
        <w:rPr>
          <w:rFonts w:ascii="Times New Roman" w:hAnsi="Times New Roman" w:cs="Times New Roman"/>
          <w:lang w:val="en-US"/>
        </w:rPr>
        <w:t>ethics’</w:t>
      </w:r>
      <w:proofErr w:type="gramEnd"/>
      <w:r w:rsidRPr="00070AEF">
        <w:rPr>
          <w:rFonts w:ascii="Times New Roman" w:hAnsi="Times New Roman" w:cs="Times New Roman"/>
          <w:lang w:val="en-US"/>
        </w:rPr>
        <w:t xml:space="preserve">. </w:t>
      </w:r>
      <w:r>
        <w:rPr>
          <w:rFonts w:ascii="Times New Roman" w:hAnsi="Times New Roman" w:cs="Times New Roman"/>
          <w:lang w:val="en-US"/>
        </w:rPr>
        <w:t>Such actions</w:t>
      </w:r>
      <w:r w:rsidRPr="00070AEF">
        <w:rPr>
          <w:rFonts w:ascii="Times New Roman" w:hAnsi="Times New Roman" w:cs="Times New Roman"/>
          <w:lang w:val="en-US"/>
        </w:rPr>
        <w:t xml:space="preserve"> were understood </w:t>
      </w:r>
      <w:r>
        <w:rPr>
          <w:rFonts w:ascii="Times New Roman" w:hAnsi="Times New Roman" w:cs="Times New Roman"/>
          <w:lang w:val="en-US"/>
        </w:rPr>
        <w:t>to violate</w:t>
      </w:r>
      <w:r w:rsidRPr="00070AEF">
        <w:rPr>
          <w:rFonts w:ascii="Times New Roman" w:hAnsi="Times New Roman" w:cs="Times New Roman"/>
          <w:lang w:val="en-US"/>
        </w:rPr>
        <w:t xml:space="preserve"> </w:t>
      </w:r>
      <w:r>
        <w:rPr>
          <w:rFonts w:ascii="Times New Roman" w:hAnsi="Times New Roman" w:cs="Times New Roman"/>
          <w:lang w:val="en-US"/>
        </w:rPr>
        <w:t>Brazil’s</w:t>
      </w:r>
      <w:r w:rsidRPr="00070AEF">
        <w:rPr>
          <w:rFonts w:ascii="Times New Roman" w:hAnsi="Times New Roman" w:cs="Times New Roman"/>
          <w:lang w:val="en-US"/>
        </w:rPr>
        <w:t xml:space="preserve"> values (or what Silveira calls ‘ethics’) and were simply unacceptable to Brazil.</w:t>
      </w:r>
    </w:p>
    <w:p w14:paraId="5AE38C4A" w14:textId="77777777" w:rsidR="003766BB" w:rsidRPr="00070AEF" w:rsidRDefault="003766BB" w:rsidP="003766BB">
      <w:pPr>
        <w:spacing w:line="276" w:lineRule="auto"/>
        <w:ind w:firstLine="720"/>
        <w:jc w:val="both"/>
        <w:rPr>
          <w:rFonts w:ascii="Times New Roman" w:hAnsi="Times New Roman" w:cs="Times New Roman"/>
          <w:lang w:val="en-US"/>
        </w:rPr>
      </w:pPr>
    </w:p>
    <w:p w14:paraId="6689D14A" w14:textId="77777777" w:rsidR="003766BB" w:rsidRDefault="003766BB" w:rsidP="003766BB">
      <w:pPr>
        <w:spacing w:line="276" w:lineRule="auto"/>
        <w:ind w:firstLine="720"/>
        <w:jc w:val="both"/>
        <w:rPr>
          <w:rFonts w:ascii="Times New Roman" w:hAnsi="Times New Roman" w:cs="Times New Roman"/>
          <w:lang w:val="en-US"/>
        </w:rPr>
      </w:pPr>
      <w:r w:rsidRPr="00070AEF">
        <w:rPr>
          <w:rFonts w:ascii="Times New Roman" w:hAnsi="Times New Roman" w:cs="Times New Roman"/>
          <w:lang w:val="en-US"/>
        </w:rPr>
        <w:t>And</w:t>
      </w:r>
      <w:r>
        <w:rPr>
          <w:rFonts w:ascii="Times New Roman" w:hAnsi="Times New Roman" w:cs="Times New Roman"/>
          <w:lang w:val="en-US"/>
        </w:rPr>
        <w:t>,</w:t>
      </w:r>
      <w:r w:rsidRPr="00070AEF">
        <w:rPr>
          <w:rFonts w:ascii="Times New Roman" w:hAnsi="Times New Roman" w:cs="Times New Roman"/>
          <w:lang w:val="en-US"/>
        </w:rPr>
        <w:t xml:space="preserve"> while Silveira explicitly states </w:t>
      </w:r>
      <w:r>
        <w:rPr>
          <w:rFonts w:ascii="Times New Roman" w:hAnsi="Times New Roman" w:cs="Times New Roman"/>
          <w:lang w:val="en-US"/>
        </w:rPr>
        <w:t xml:space="preserve">that </w:t>
      </w:r>
      <w:r w:rsidRPr="00070AEF">
        <w:rPr>
          <w:rFonts w:ascii="Times New Roman" w:hAnsi="Times New Roman" w:cs="Times New Roman"/>
          <w:lang w:val="en-US"/>
        </w:rPr>
        <w:t>Brazilian subordination under the US was unacceptable, his distinction between ‘leadership’ and ‘command’ qualifies this</w:t>
      </w:r>
      <w:r>
        <w:rPr>
          <w:rFonts w:ascii="Times New Roman" w:hAnsi="Times New Roman" w:cs="Times New Roman"/>
          <w:lang w:val="en-US"/>
        </w:rPr>
        <w:t xml:space="preserve"> assertion</w:t>
      </w:r>
      <w:r w:rsidRPr="00070AEF">
        <w:rPr>
          <w:rFonts w:ascii="Times New Roman" w:hAnsi="Times New Roman" w:cs="Times New Roman"/>
          <w:lang w:val="en-US"/>
        </w:rPr>
        <w:t xml:space="preserve">. Brazil </w:t>
      </w:r>
      <w:r>
        <w:rPr>
          <w:rFonts w:ascii="Times New Roman" w:hAnsi="Times New Roman" w:cs="Times New Roman"/>
          <w:lang w:val="en-US"/>
        </w:rPr>
        <w:t>accepted</w:t>
      </w:r>
      <w:r w:rsidRPr="00070AEF">
        <w:rPr>
          <w:rFonts w:ascii="Times New Roman" w:hAnsi="Times New Roman" w:cs="Times New Roman"/>
          <w:lang w:val="en-US"/>
        </w:rPr>
        <w:t xml:space="preserve"> US leadership and therefore, logically, </w:t>
      </w:r>
      <w:r>
        <w:rPr>
          <w:rFonts w:ascii="Times New Roman" w:hAnsi="Times New Roman" w:cs="Times New Roman"/>
          <w:lang w:val="en-US"/>
        </w:rPr>
        <w:t>committed or acquiesced to being a follower</w:t>
      </w:r>
      <w:r w:rsidRPr="00070AEF">
        <w:rPr>
          <w:rFonts w:ascii="Times New Roman" w:hAnsi="Times New Roman" w:cs="Times New Roman"/>
          <w:lang w:val="en-US"/>
        </w:rPr>
        <w:t xml:space="preserve"> of the United States. Likewise, Silveira made it clear that Brazil considered itself part of the Western world</w:t>
      </w:r>
      <w:r>
        <w:rPr>
          <w:rFonts w:ascii="Times New Roman" w:hAnsi="Times New Roman" w:cs="Times New Roman"/>
          <w:lang w:val="en-US"/>
        </w:rPr>
        <w:t>, of which</w:t>
      </w:r>
      <w:r w:rsidRPr="00070AEF">
        <w:rPr>
          <w:rFonts w:ascii="Times New Roman" w:hAnsi="Times New Roman" w:cs="Times New Roman"/>
          <w:lang w:val="en-US"/>
        </w:rPr>
        <w:t xml:space="preserve"> the US was the leader.</w:t>
      </w:r>
      <w:r w:rsidRPr="00070AEF">
        <w:rPr>
          <w:rStyle w:val="FootnoteReference"/>
          <w:rFonts w:ascii="Times New Roman" w:hAnsi="Times New Roman" w:cs="Times New Roman"/>
          <w:lang w:val="en-US"/>
        </w:rPr>
        <w:footnoteReference w:id="103"/>
      </w:r>
      <w:r w:rsidRPr="00070AEF">
        <w:rPr>
          <w:rFonts w:ascii="Times New Roman" w:hAnsi="Times New Roman" w:cs="Times New Roman"/>
          <w:lang w:val="en-US"/>
        </w:rPr>
        <w:t xml:space="preserve"> </w:t>
      </w:r>
      <w:r>
        <w:rPr>
          <w:rFonts w:ascii="Times New Roman" w:hAnsi="Times New Roman" w:cs="Times New Roman"/>
          <w:lang w:val="en-US"/>
        </w:rPr>
        <w:t xml:space="preserve">However, </w:t>
      </w:r>
      <w:r w:rsidRPr="00070AEF">
        <w:rPr>
          <w:rFonts w:ascii="Times New Roman" w:hAnsi="Times New Roman" w:cs="Times New Roman"/>
          <w:lang w:val="en-US"/>
        </w:rPr>
        <w:t>Brazil would not accept certain types of subordination</w:t>
      </w:r>
      <w:proofErr w:type="gramStart"/>
      <w:r w:rsidRPr="00070AEF">
        <w:rPr>
          <w:rFonts w:ascii="Times New Roman" w:hAnsi="Times New Roman" w:cs="Times New Roman"/>
          <w:lang w:val="en-US"/>
        </w:rPr>
        <w:t>—‘</w:t>
      </w:r>
      <w:proofErr w:type="gramEnd"/>
      <w:r w:rsidRPr="00070AEF">
        <w:rPr>
          <w:rFonts w:ascii="Times New Roman" w:hAnsi="Times New Roman" w:cs="Times New Roman"/>
          <w:lang w:val="en-US"/>
        </w:rPr>
        <w:t>command’—which it considered a violation of its</w:t>
      </w:r>
      <w:r>
        <w:rPr>
          <w:rFonts w:ascii="Times New Roman" w:hAnsi="Times New Roman" w:cs="Times New Roman"/>
          <w:lang w:val="en-US"/>
        </w:rPr>
        <w:t xml:space="preserve"> subjective, affectively-laden</w:t>
      </w:r>
      <w:r w:rsidRPr="00070AEF">
        <w:rPr>
          <w:rFonts w:ascii="Times New Roman" w:hAnsi="Times New Roman" w:cs="Times New Roman"/>
          <w:lang w:val="en-US"/>
        </w:rPr>
        <w:t xml:space="preserve"> values. American insistence </w:t>
      </w:r>
      <w:r>
        <w:rPr>
          <w:rFonts w:ascii="Times New Roman" w:hAnsi="Times New Roman" w:cs="Times New Roman"/>
          <w:lang w:val="en-US"/>
        </w:rPr>
        <w:t>on</w:t>
      </w:r>
      <w:r w:rsidRPr="00070AEF">
        <w:rPr>
          <w:rFonts w:ascii="Times New Roman" w:hAnsi="Times New Roman" w:cs="Times New Roman"/>
          <w:lang w:val="en-US"/>
        </w:rPr>
        <w:t xml:space="preserve"> mak</w:t>
      </w:r>
      <w:r>
        <w:rPr>
          <w:rFonts w:ascii="Times New Roman" w:hAnsi="Times New Roman" w:cs="Times New Roman"/>
          <w:lang w:val="en-US"/>
        </w:rPr>
        <w:t>ing</w:t>
      </w:r>
      <w:r w:rsidRPr="00070AEF">
        <w:rPr>
          <w:rFonts w:ascii="Times New Roman" w:hAnsi="Times New Roman" w:cs="Times New Roman"/>
          <w:lang w:val="en-US"/>
        </w:rPr>
        <w:t xml:space="preserve"> Brazil vote against Resolution 3379 was </w:t>
      </w:r>
      <w:r>
        <w:rPr>
          <w:rFonts w:ascii="Times New Roman" w:hAnsi="Times New Roman" w:cs="Times New Roman"/>
          <w:lang w:val="en-US"/>
        </w:rPr>
        <w:t>a case of the type of subordination that offended these values and</w:t>
      </w:r>
      <w:r w:rsidRPr="00070AEF">
        <w:rPr>
          <w:rFonts w:ascii="Times New Roman" w:hAnsi="Times New Roman" w:cs="Times New Roman"/>
          <w:lang w:val="en-US"/>
        </w:rPr>
        <w:t xml:space="preserve"> so, as per the theoretical argument developed in this paper, it is unsurprising that Brazil would </w:t>
      </w:r>
      <w:r>
        <w:rPr>
          <w:rFonts w:ascii="Times New Roman" w:hAnsi="Times New Roman" w:cs="Times New Roman"/>
          <w:lang w:val="en-US"/>
        </w:rPr>
        <w:t>actively resist such overtures.</w:t>
      </w:r>
      <w:r w:rsidRPr="00070AEF">
        <w:rPr>
          <w:rFonts w:ascii="Times New Roman" w:hAnsi="Times New Roman" w:cs="Times New Roman"/>
          <w:lang w:val="en-US"/>
        </w:rPr>
        <w:t xml:space="preserve"> </w:t>
      </w:r>
    </w:p>
    <w:p w14:paraId="502EFEFD" w14:textId="77777777" w:rsidR="003766BB" w:rsidRDefault="003766BB" w:rsidP="003766BB">
      <w:pPr>
        <w:spacing w:line="276" w:lineRule="auto"/>
        <w:ind w:firstLine="720"/>
        <w:jc w:val="both"/>
        <w:rPr>
          <w:rFonts w:ascii="Times New Roman" w:hAnsi="Times New Roman" w:cs="Times New Roman"/>
          <w:lang w:val="en-US"/>
        </w:rPr>
      </w:pPr>
    </w:p>
    <w:p w14:paraId="35F91A76" w14:textId="3027929F" w:rsidR="003766BB" w:rsidRPr="00070AEF" w:rsidRDefault="003766BB" w:rsidP="003766BB">
      <w:pPr>
        <w:spacing w:line="276" w:lineRule="auto"/>
        <w:ind w:firstLine="720"/>
        <w:jc w:val="both"/>
        <w:rPr>
          <w:rFonts w:ascii="Times New Roman" w:hAnsi="Times New Roman" w:cs="Times New Roman"/>
          <w:lang w:val="en-US"/>
        </w:rPr>
      </w:pPr>
      <w:r>
        <w:rPr>
          <w:rFonts w:ascii="Times New Roman" w:hAnsi="Times New Roman" w:cs="Times New Roman"/>
          <w:lang w:val="en-US"/>
        </w:rPr>
        <w:t>Likewise, in February 1976, just a few months after voting in favor of Resolution 3379, Brazil signed a Memorandum of Understanding (MoU) with the United States. Henry Kissinger—one of the chief architects of the MoU—understood the document as establishing a ‘special relationship’ between the US and Brazil. Scholars of hierarchy frequently understand such ‘special relationships’ as a type of hegemon-junior partner relationship.</w:t>
      </w:r>
      <w:r>
        <w:rPr>
          <w:rStyle w:val="FootnoteReference"/>
          <w:rFonts w:ascii="Times New Roman" w:hAnsi="Times New Roman" w:cs="Times New Roman"/>
          <w:lang w:val="en-US"/>
        </w:rPr>
        <w:footnoteReference w:id="104"/>
      </w:r>
      <w:r>
        <w:rPr>
          <w:rFonts w:ascii="Times New Roman" w:hAnsi="Times New Roman" w:cs="Times New Roman"/>
          <w:lang w:val="en-US"/>
        </w:rPr>
        <w:t xml:space="preserve"> </w:t>
      </w:r>
      <w:r w:rsidR="000D19B6">
        <w:rPr>
          <w:rFonts w:ascii="Times New Roman" w:hAnsi="Times New Roman" w:cs="Times New Roman"/>
          <w:lang w:val="en-US"/>
        </w:rPr>
        <w:t xml:space="preserve">Brazil did not entirely reject its hierarchical relationship with the United States, but rather it tried to promote a certain form of superordinate-junior partner relationship, while seeking to reject other forms. </w:t>
      </w:r>
    </w:p>
    <w:p w14:paraId="3078DF95" w14:textId="77777777" w:rsidR="003766BB" w:rsidRPr="00070AEF" w:rsidRDefault="003766BB" w:rsidP="003766BB">
      <w:pPr>
        <w:spacing w:line="276" w:lineRule="auto"/>
        <w:jc w:val="both"/>
        <w:rPr>
          <w:rFonts w:ascii="Times New Roman" w:hAnsi="Times New Roman" w:cs="Times New Roman"/>
          <w:lang w:val="en-US"/>
        </w:rPr>
      </w:pPr>
    </w:p>
    <w:p w14:paraId="2826323E" w14:textId="77777777" w:rsidR="003766BB" w:rsidRPr="00070AEF" w:rsidRDefault="003766BB" w:rsidP="003766BB">
      <w:pPr>
        <w:spacing w:line="276" w:lineRule="auto"/>
        <w:jc w:val="both"/>
        <w:rPr>
          <w:rFonts w:ascii="Times New Roman" w:hAnsi="Times New Roman" w:cs="Times New Roman"/>
          <w:lang w:val="en-US"/>
        </w:rPr>
      </w:pPr>
      <w:r w:rsidRPr="00070AEF">
        <w:rPr>
          <w:rFonts w:ascii="Times New Roman" w:hAnsi="Times New Roman" w:cs="Times New Roman"/>
          <w:b/>
          <w:bCs/>
          <w:lang w:val="en-US"/>
        </w:rPr>
        <w:t>Conclusion</w:t>
      </w:r>
    </w:p>
    <w:p w14:paraId="5C624991" w14:textId="235CAC40" w:rsidR="003766BB" w:rsidRPr="00070AEF" w:rsidRDefault="003766BB" w:rsidP="003766BB">
      <w:pPr>
        <w:spacing w:line="276" w:lineRule="auto"/>
        <w:jc w:val="both"/>
        <w:rPr>
          <w:rFonts w:ascii="Times New Roman" w:hAnsi="Times New Roman" w:cs="Times New Roman"/>
          <w:lang w:val="en-US"/>
        </w:rPr>
      </w:pPr>
      <w:r w:rsidRPr="00070AEF">
        <w:rPr>
          <w:rFonts w:ascii="Times New Roman" w:hAnsi="Times New Roman" w:cs="Times New Roman"/>
          <w:lang w:val="en-US"/>
        </w:rPr>
        <w:t xml:space="preserve">This paper has offered an account of how subjective, </w:t>
      </w:r>
      <w:proofErr w:type="gramStart"/>
      <w:r w:rsidRPr="00070AEF">
        <w:rPr>
          <w:rFonts w:ascii="Times New Roman" w:hAnsi="Times New Roman" w:cs="Times New Roman"/>
          <w:lang w:val="en-US"/>
        </w:rPr>
        <w:t>affectively-laden</w:t>
      </w:r>
      <w:proofErr w:type="gramEnd"/>
      <w:r w:rsidRPr="00070AEF">
        <w:rPr>
          <w:rFonts w:ascii="Times New Roman" w:hAnsi="Times New Roman" w:cs="Times New Roman"/>
          <w:lang w:val="en-US"/>
        </w:rPr>
        <w:t xml:space="preserve"> values can influence how and why </w:t>
      </w:r>
      <w:r w:rsidR="00CA1778">
        <w:rPr>
          <w:rFonts w:ascii="Times New Roman" w:hAnsi="Times New Roman" w:cs="Times New Roman"/>
          <w:lang w:val="en-US"/>
        </w:rPr>
        <w:t>junior partners</w:t>
      </w:r>
      <w:r w:rsidRPr="00070AEF">
        <w:rPr>
          <w:rFonts w:ascii="Times New Roman" w:hAnsi="Times New Roman" w:cs="Times New Roman"/>
          <w:lang w:val="en-US"/>
        </w:rPr>
        <w:t xml:space="preserve"> deliberately disobey their </w:t>
      </w:r>
      <w:proofErr w:type="spellStart"/>
      <w:r w:rsidRPr="00070AEF">
        <w:rPr>
          <w:rFonts w:ascii="Times New Roman" w:hAnsi="Times New Roman" w:cs="Times New Roman"/>
          <w:lang w:val="en-US"/>
        </w:rPr>
        <w:t>superordinates</w:t>
      </w:r>
      <w:proofErr w:type="spellEnd"/>
      <w:r w:rsidRPr="00070AEF">
        <w:rPr>
          <w:rFonts w:ascii="Times New Roman" w:hAnsi="Times New Roman" w:cs="Times New Roman"/>
          <w:lang w:val="en-US"/>
        </w:rPr>
        <w:t xml:space="preserve"> in hierarchical international orders. In doing so, it sought to expand and build upon David Lake’s theoretical framework for understanding hierarchy in world politics. The paper’s main argument is that subordinate disobedience can be provoked by hegemonic actions that are perceived to insult the pride, honor, and dignity of the </w:t>
      </w:r>
      <w:r w:rsidR="00CA1778">
        <w:rPr>
          <w:rFonts w:ascii="Times New Roman" w:hAnsi="Times New Roman" w:cs="Times New Roman"/>
          <w:lang w:val="en-US"/>
        </w:rPr>
        <w:t>junior partners</w:t>
      </w:r>
      <w:r w:rsidRPr="00070AEF">
        <w:rPr>
          <w:rFonts w:ascii="Times New Roman" w:hAnsi="Times New Roman" w:cs="Times New Roman"/>
          <w:lang w:val="en-US"/>
        </w:rPr>
        <w:t xml:space="preserve">. As a response, </w:t>
      </w:r>
      <w:r w:rsidR="00CA1778">
        <w:rPr>
          <w:rFonts w:ascii="Times New Roman" w:hAnsi="Times New Roman" w:cs="Times New Roman"/>
          <w:lang w:val="en-US"/>
        </w:rPr>
        <w:t>junior partners</w:t>
      </w:r>
      <w:r w:rsidRPr="00070AEF">
        <w:rPr>
          <w:rFonts w:ascii="Times New Roman" w:hAnsi="Times New Roman" w:cs="Times New Roman"/>
          <w:lang w:val="en-US"/>
        </w:rPr>
        <w:t xml:space="preserve"> will disobey their superordinate. Disobedience serves as both a corrective to the perceived offense</w:t>
      </w:r>
      <w:r>
        <w:rPr>
          <w:rFonts w:ascii="Times New Roman" w:hAnsi="Times New Roman" w:cs="Times New Roman"/>
          <w:lang w:val="en-US"/>
        </w:rPr>
        <w:t xml:space="preserve"> and </w:t>
      </w:r>
      <w:proofErr w:type="gramStart"/>
      <w:r>
        <w:rPr>
          <w:rFonts w:ascii="Times New Roman" w:hAnsi="Times New Roman" w:cs="Times New Roman"/>
          <w:lang w:val="en-US"/>
        </w:rPr>
        <w:t xml:space="preserve">as a </w:t>
      </w:r>
      <w:r w:rsidRPr="00070AEF">
        <w:rPr>
          <w:rFonts w:ascii="Times New Roman" w:hAnsi="Times New Roman" w:cs="Times New Roman"/>
          <w:lang w:val="en-US"/>
        </w:rPr>
        <w:t>means to</w:t>
      </w:r>
      <w:proofErr w:type="gramEnd"/>
      <w:r w:rsidRPr="00070AEF">
        <w:rPr>
          <w:rFonts w:ascii="Times New Roman" w:hAnsi="Times New Roman" w:cs="Times New Roman"/>
          <w:lang w:val="en-US"/>
        </w:rPr>
        <w:t xml:space="preserve"> ensure</w:t>
      </w:r>
      <w:r>
        <w:rPr>
          <w:rFonts w:ascii="Times New Roman" w:hAnsi="Times New Roman" w:cs="Times New Roman"/>
          <w:lang w:val="en-US"/>
        </w:rPr>
        <w:t xml:space="preserve"> that</w:t>
      </w:r>
      <w:r w:rsidRPr="00070AEF">
        <w:rPr>
          <w:rFonts w:ascii="Times New Roman" w:hAnsi="Times New Roman" w:cs="Times New Roman"/>
          <w:lang w:val="en-US"/>
        </w:rPr>
        <w:t xml:space="preserve"> further breaches of those values do not reoccur. I illustrated these dynamics by showing how they provide a compelling explanation of why Brazil voted in favor of UN Resolution 3379. </w:t>
      </w:r>
    </w:p>
    <w:p w14:paraId="41AD1FBC" w14:textId="77777777" w:rsidR="003766BB" w:rsidRDefault="003766BB" w:rsidP="003766BB">
      <w:pPr>
        <w:spacing w:line="276" w:lineRule="auto"/>
        <w:jc w:val="both"/>
        <w:rPr>
          <w:rFonts w:ascii="Times New Roman" w:hAnsi="Times New Roman" w:cs="Times New Roman"/>
          <w:lang w:val="en-US"/>
        </w:rPr>
      </w:pPr>
    </w:p>
    <w:p w14:paraId="29A743E5" w14:textId="7F830AB3" w:rsidR="003766BB" w:rsidRDefault="003766BB" w:rsidP="003766BB">
      <w:pPr>
        <w:spacing w:line="276" w:lineRule="auto"/>
        <w:jc w:val="both"/>
        <w:rPr>
          <w:rFonts w:ascii="Times New Roman" w:hAnsi="Times New Roman" w:cs="Times New Roman"/>
          <w:lang w:val="en-US"/>
        </w:rPr>
      </w:pPr>
      <w:r>
        <w:rPr>
          <w:rFonts w:ascii="Times New Roman" w:hAnsi="Times New Roman" w:cs="Times New Roman"/>
          <w:lang w:val="en-US"/>
        </w:rPr>
        <w:tab/>
        <w:t xml:space="preserve">The factors that the paper theorizes and highlights for understanding </w:t>
      </w:r>
      <w:r w:rsidR="00CA1778">
        <w:rPr>
          <w:rFonts w:ascii="Times New Roman" w:hAnsi="Times New Roman" w:cs="Times New Roman"/>
          <w:lang w:val="en-US"/>
        </w:rPr>
        <w:t>junior partner</w:t>
      </w:r>
      <w:r>
        <w:rPr>
          <w:rFonts w:ascii="Times New Roman" w:hAnsi="Times New Roman" w:cs="Times New Roman"/>
          <w:lang w:val="en-US"/>
        </w:rPr>
        <w:t xml:space="preserve"> disobedience provide lessons for US policymakers today. The resurgence of populism and militarism in contemporary politics is likely to bring leaders into power across the globe who are themselves incredibly proud and sensitive to how their country is treated on the world stage. Heeding the lessons from this paper can help US policymakers</w:t>
      </w:r>
      <w:r w:rsidR="000D19B6">
        <w:rPr>
          <w:rFonts w:ascii="Times New Roman" w:hAnsi="Times New Roman" w:cs="Times New Roman"/>
          <w:lang w:val="en-US"/>
        </w:rPr>
        <w:t xml:space="preserve"> and other global leaders</w:t>
      </w:r>
      <w:r>
        <w:rPr>
          <w:rFonts w:ascii="Times New Roman" w:hAnsi="Times New Roman" w:cs="Times New Roman"/>
          <w:lang w:val="en-US"/>
        </w:rPr>
        <w:t xml:space="preserve"> ensure </w:t>
      </w:r>
      <w:r>
        <w:rPr>
          <w:rFonts w:ascii="Times New Roman" w:hAnsi="Times New Roman" w:cs="Times New Roman"/>
          <w:lang w:val="en-US"/>
        </w:rPr>
        <w:lastRenderedPageBreak/>
        <w:t xml:space="preserve">‘slam dunk’ cases of compliance are not turned into ‘own </w:t>
      </w:r>
      <w:proofErr w:type="gramStart"/>
      <w:r>
        <w:rPr>
          <w:rFonts w:ascii="Times New Roman" w:hAnsi="Times New Roman" w:cs="Times New Roman"/>
          <w:lang w:val="en-US"/>
        </w:rPr>
        <w:t>goals’</w:t>
      </w:r>
      <w:proofErr w:type="gramEnd"/>
      <w:r>
        <w:rPr>
          <w:rFonts w:ascii="Times New Roman" w:hAnsi="Times New Roman" w:cs="Times New Roman"/>
          <w:lang w:val="en-US"/>
        </w:rPr>
        <w:t>. In a world increasingly polarized and divided,</w:t>
      </w:r>
      <w:r>
        <w:rPr>
          <w:rStyle w:val="FootnoteReference"/>
          <w:rFonts w:ascii="Times New Roman" w:hAnsi="Times New Roman" w:cs="Times New Roman"/>
          <w:lang w:val="en-US"/>
        </w:rPr>
        <w:footnoteReference w:id="105"/>
      </w:r>
      <w:r>
        <w:rPr>
          <w:rFonts w:ascii="Times New Roman" w:hAnsi="Times New Roman" w:cs="Times New Roman"/>
          <w:lang w:val="en-US"/>
        </w:rPr>
        <w:t xml:space="preserve"> avoiding these ‘own goals’ is critical.</w:t>
      </w:r>
    </w:p>
    <w:p w14:paraId="10E45E71" w14:textId="77777777" w:rsidR="003766BB" w:rsidRPr="00070AEF" w:rsidRDefault="003766BB" w:rsidP="003766BB">
      <w:pPr>
        <w:spacing w:line="276" w:lineRule="auto"/>
        <w:jc w:val="both"/>
        <w:rPr>
          <w:rFonts w:ascii="Times New Roman" w:hAnsi="Times New Roman" w:cs="Times New Roman"/>
          <w:lang w:val="en-US"/>
        </w:rPr>
      </w:pPr>
    </w:p>
    <w:p w14:paraId="2407DC03" w14:textId="0DEFB8E9" w:rsidR="003766BB" w:rsidRPr="00070AEF" w:rsidRDefault="003766BB" w:rsidP="003766BB">
      <w:pPr>
        <w:spacing w:line="276" w:lineRule="auto"/>
        <w:jc w:val="both"/>
        <w:rPr>
          <w:rFonts w:ascii="Times New Roman" w:hAnsi="Times New Roman" w:cs="Times New Roman"/>
          <w:lang w:val="en-US"/>
        </w:rPr>
      </w:pPr>
      <w:r w:rsidRPr="00070AEF">
        <w:rPr>
          <w:rFonts w:ascii="Times New Roman" w:hAnsi="Times New Roman" w:cs="Times New Roman"/>
          <w:lang w:val="en-US"/>
        </w:rPr>
        <w:tab/>
        <w:t xml:space="preserve">This paper is meant as an exploratory first cut </w:t>
      </w:r>
      <w:r>
        <w:rPr>
          <w:rFonts w:ascii="Times New Roman" w:hAnsi="Times New Roman" w:cs="Times New Roman"/>
          <w:lang w:val="en-US"/>
        </w:rPr>
        <w:t xml:space="preserve">into </w:t>
      </w:r>
      <w:r w:rsidRPr="00070AEF">
        <w:rPr>
          <w:rFonts w:ascii="Times New Roman" w:hAnsi="Times New Roman" w:cs="Times New Roman"/>
          <w:lang w:val="en-US"/>
        </w:rPr>
        <w:t xml:space="preserve">how these types of </w:t>
      </w:r>
      <w:r w:rsidR="000D19B6">
        <w:rPr>
          <w:rFonts w:ascii="Times New Roman" w:hAnsi="Times New Roman" w:cs="Times New Roman"/>
          <w:lang w:val="en-US"/>
        </w:rPr>
        <w:t xml:space="preserve">affective </w:t>
      </w:r>
      <w:r w:rsidRPr="00070AEF">
        <w:rPr>
          <w:rFonts w:ascii="Times New Roman" w:hAnsi="Times New Roman" w:cs="Times New Roman"/>
          <w:lang w:val="en-US"/>
        </w:rPr>
        <w:t xml:space="preserve">factors shape authority relations between </w:t>
      </w:r>
      <w:proofErr w:type="spellStart"/>
      <w:r w:rsidRPr="00070AEF">
        <w:rPr>
          <w:rFonts w:ascii="Times New Roman" w:hAnsi="Times New Roman" w:cs="Times New Roman"/>
          <w:lang w:val="en-US"/>
        </w:rPr>
        <w:t>superordinates</w:t>
      </w:r>
      <w:proofErr w:type="spellEnd"/>
      <w:r w:rsidRPr="00070AEF">
        <w:rPr>
          <w:rFonts w:ascii="Times New Roman" w:hAnsi="Times New Roman" w:cs="Times New Roman"/>
          <w:lang w:val="en-US"/>
        </w:rPr>
        <w:t xml:space="preserve"> and junior partners in world politics. There are </w:t>
      </w:r>
      <w:r>
        <w:rPr>
          <w:rFonts w:ascii="Times New Roman" w:hAnsi="Times New Roman" w:cs="Times New Roman"/>
          <w:lang w:val="en-US"/>
        </w:rPr>
        <w:t xml:space="preserve">undoubtedly </w:t>
      </w:r>
      <w:r w:rsidRPr="00070AEF">
        <w:rPr>
          <w:rFonts w:ascii="Times New Roman" w:hAnsi="Times New Roman" w:cs="Times New Roman"/>
          <w:lang w:val="en-US"/>
        </w:rPr>
        <w:t>other ways that subjective, affectively-laden values influence—and have influenced—superordinate and junior partner relations. For example, worries about ‘national honor’ precipitating an uprising in Cuba were central to the United States abrogating the Platt Amendment to the Cuban constitution in the 1930s.</w:t>
      </w:r>
      <w:r w:rsidRPr="00070AEF">
        <w:rPr>
          <w:rStyle w:val="FootnoteReference"/>
          <w:rFonts w:ascii="Times New Roman" w:hAnsi="Times New Roman" w:cs="Times New Roman"/>
          <w:lang w:val="en-US"/>
        </w:rPr>
        <w:footnoteReference w:id="106"/>
      </w:r>
      <w:r w:rsidRPr="00070AEF">
        <w:rPr>
          <w:rFonts w:ascii="Times New Roman" w:hAnsi="Times New Roman" w:cs="Times New Roman"/>
          <w:lang w:val="en-US"/>
        </w:rPr>
        <w:t xml:space="preserve"> Further research could examine how superordinate respect for </w:t>
      </w:r>
      <w:r>
        <w:rPr>
          <w:rFonts w:ascii="Times New Roman" w:hAnsi="Times New Roman" w:cs="Times New Roman"/>
          <w:lang w:val="en-US"/>
        </w:rPr>
        <w:t xml:space="preserve">and sensitivity to </w:t>
      </w:r>
      <w:r w:rsidR="00CA1778">
        <w:rPr>
          <w:rFonts w:ascii="Times New Roman" w:hAnsi="Times New Roman" w:cs="Times New Roman"/>
          <w:lang w:val="en-US"/>
        </w:rPr>
        <w:t>junior partner</w:t>
      </w:r>
      <w:r w:rsidRPr="00070AEF">
        <w:rPr>
          <w:rFonts w:ascii="Times New Roman" w:hAnsi="Times New Roman" w:cs="Times New Roman"/>
          <w:lang w:val="en-US"/>
        </w:rPr>
        <w:t xml:space="preserve"> ideas about pride, honor, and dignity ha</w:t>
      </w:r>
      <w:r>
        <w:rPr>
          <w:rFonts w:ascii="Times New Roman" w:hAnsi="Times New Roman" w:cs="Times New Roman"/>
          <w:lang w:val="en-US"/>
        </w:rPr>
        <w:t>s</w:t>
      </w:r>
      <w:r w:rsidRPr="00070AEF">
        <w:rPr>
          <w:rFonts w:ascii="Times New Roman" w:hAnsi="Times New Roman" w:cs="Times New Roman"/>
          <w:lang w:val="en-US"/>
        </w:rPr>
        <w:t xml:space="preserve"> </w:t>
      </w:r>
      <w:r>
        <w:rPr>
          <w:rFonts w:ascii="Times New Roman" w:hAnsi="Times New Roman" w:cs="Times New Roman"/>
          <w:lang w:val="en-US"/>
        </w:rPr>
        <w:t>fostered</w:t>
      </w:r>
      <w:r w:rsidRPr="00070AEF">
        <w:rPr>
          <w:rFonts w:ascii="Times New Roman" w:hAnsi="Times New Roman" w:cs="Times New Roman"/>
          <w:lang w:val="en-US"/>
        </w:rPr>
        <w:t xml:space="preserve"> order where </w:t>
      </w:r>
      <w:r>
        <w:rPr>
          <w:rFonts w:ascii="Times New Roman" w:hAnsi="Times New Roman" w:cs="Times New Roman"/>
          <w:lang w:val="en-US"/>
        </w:rPr>
        <w:t>hegemons</w:t>
      </w:r>
      <w:r w:rsidRPr="00070AEF">
        <w:rPr>
          <w:rFonts w:ascii="Times New Roman" w:hAnsi="Times New Roman" w:cs="Times New Roman"/>
          <w:lang w:val="en-US"/>
        </w:rPr>
        <w:t xml:space="preserve"> might not have otherwise</w:t>
      </w:r>
      <w:r>
        <w:rPr>
          <w:rFonts w:ascii="Times New Roman" w:hAnsi="Times New Roman" w:cs="Times New Roman"/>
          <w:lang w:val="en-US"/>
        </w:rPr>
        <w:t xml:space="preserve"> been able to do so</w:t>
      </w:r>
      <w:r w:rsidRPr="00070AEF">
        <w:rPr>
          <w:rFonts w:ascii="Times New Roman" w:hAnsi="Times New Roman" w:cs="Times New Roman"/>
          <w:lang w:val="en-US"/>
        </w:rPr>
        <w:t xml:space="preserve">. Likewise, further work might explore how material goods are used by </w:t>
      </w:r>
      <w:proofErr w:type="spellStart"/>
      <w:r w:rsidRPr="00070AEF">
        <w:rPr>
          <w:rFonts w:ascii="Times New Roman" w:hAnsi="Times New Roman" w:cs="Times New Roman"/>
          <w:lang w:val="en-US"/>
        </w:rPr>
        <w:t>superordinates</w:t>
      </w:r>
      <w:proofErr w:type="spellEnd"/>
      <w:r w:rsidRPr="00070AEF">
        <w:rPr>
          <w:rFonts w:ascii="Times New Roman" w:hAnsi="Times New Roman" w:cs="Times New Roman"/>
          <w:lang w:val="en-US"/>
        </w:rPr>
        <w:t xml:space="preserve"> to </w:t>
      </w:r>
      <w:r>
        <w:rPr>
          <w:rFonts w:ascii="Times New Roman" w:hAnsi="Times New Roman" w:cs="Times New Roman"/>
          <w:lang w:val="en-US"/>
        </w:rPr>
        <w:t>‘</w:t>
      </w:r>
      <w:r w:rsidRPr="00070AEF">
        <w:rPr>
          <w:rFonts w:ascii="Times New Roman" w:hAnsi="Times New Roman" w:cs="Times New Roman"/>
          <w:lang w:val="en-US"/>
        </w:rPr>
        <w:t>make up for</w:t>
      </w:r>
      <w:r>
        <w:rPr>
          <w:rFonts w:ascii="Times New Roman" w:hAnsi="Times New Roman" w:cs="Times New Roman"/>
          <w:lang w:val="en-US"/>
        </w:rPr>
        <w:t>’</w:t>
      </w:r>
      <w:r w:rsidRPr="00070AEF">
        <w:rPr>
          <w:rFonts w:ascii="Times New Roman" w:hAnsi="Times New Roman" w:cs="Times New Roman"/>
          <w:lang w:val="en-US"/>
        </w:rPr>
        <w:t xml:space="preserve"> violating the junior partner’s pride or honor. </w:t>
      </w:r>
    </w:p>
    <w:p w14:paraId="5C901317" w14:textId="77777777" w:rsidR="003766BB" w:rsidRPr="00070AEF" w:rsidRDefault="003766BB" w:rsidP="003766BB">
      <w:pPr>
        <w:spacing w:line="276" w:lineRule="auto"/>
        <w:jc w:val="both"/>
        <w:rPr>
          <w:rFonts w:ascii="Times New Roman" w:hAnsi="Times New Roman" w:cs="Times New Roman"/>
          <w:lang w:val="en-US"/>
        </w:rPr>
      </w:pPr>
    </w:p>
    <w:p w14:paraId="38664FAF" w14:textId="77777777" w:rsidR="000B65AE" w:rsidRDefault="003766BB" w:rsidP="00D87488">
      <w:pPr>
        <w:spacing w:line="276" w:lineRule="auto"/>
        <w:jc w:val="both"/>
        <w:rPr>
          <w:rFonts w:ascii="Times New Roman" w:hAnsi="Times New Roman" w:cs="Times New Roman"/>
          <w:lang w:val="en-US"/>
        </w:rPr>
      </w:pPr>
      <w:r w:rsidRPr="00070AEF">
        <w:rPr>
          <w:rFonts w:ascii="Times New Roman" w:hAnsi="Times New Roman" w:cs="Times New Roman"/>
          <w:lang w:val="en-US"/>
        </w:rPr>
        <w:tab/>
      </w:r>
      <w:r>
        <w:rPr>
          <w:rFonts w:ascii="Times New Roman" w:hAnsi="Times New Roman" w:cs="Times New Roman"/>
          <w:lang w:val="en-US"/>
        </w:rPr>
        <w:t xml:space="preserve">This paper’s theoretical arguments and case study also have implications for our understanding of international hierarchy and authority relations more generally. The exercise of international authority is certainly contingent on a range of factors. Lake’s account—and those that build upon it—have convincingly shown that junior partners accept their subordinate position because they benefit materially. This is almost certainly the case most of the time. Violations of junior partner’s pride, honor, and dignity, however, can undermine superordinate authority. Being authoritative means being conscious of the limits that can undermine that authority. This paper has presented another set of factors that </w:t>
      </w:r>
      <w:proofErr w:type="spellStart"/>
      <w:r>
        <w:rPr>
          <w:rFonts w:ascii="Times New Roman" w:hAnsi="Times New Roman" w:cs="Times New Roman"/>
          <w:lang w:val="en-US"/>
        </w:rPr>
        <w:t>superordinates</w:t>
      </w:r>
      <w:proofErr w:type="spellEnd"/>
      <w:r>
        <w:rPr>
          <w:rFonts w:ascii="Times New Roman" w:hAnsi="Times New Roman" w:cs="Times New Roman"/>
          <w:lang w:val="en-US"/>
        </w:rPr>
        <w:t>—like the United States—ought to be deeply conscious of when exercising authority</w:t>
      </w:r>
      <w:r w:rsidR="000D19B6">
        <w:rPr>
          <w:rFonts w:ascii="Times New Roman" w:hAnsi="Times New Roman" w:cs="Times New Roman"/>
          <w:lang w:val="en-US"/>
        </w:rPr>
        <w:t>.</w:t>
      </w:r>
    </w:p>
    <w:p w14:paraId="2B5B77C6" w14:textId="77777777" w:rsidR="00B007F4" w:rsidRDefault="00B007F4" w:rsidP="00D87488">
      <w:pPr>
        <w:spacing w:line="276" w:lineRule="auto"/>
        <w:jc w:val="both"/>
        <w:rPr>
          <w:rFonts w:ascii="Times New Roman" w:hAnsi="Times New Roman" w:cs="Times New Roman"/>
          <w:lang w:val="en-US"/>
        </w:rPr>
      </w:pPr>
    </w:p>
    <w:p w14:paraId="22C425BA" w14:textId="77777777" w:rsidR="00B007F4" w:rsidRDefault="00B007F4" w:rsidP="00D87488">
      <w:pPr>
        <w:spacing w:line="276" w:lineRule="auto"/>
        <w:jc w:val="both"/>
        <w:rPr>
          <w:rFonts w:ascii="Times New Roman" w:hAnsi="Times New Roman" w:cs="Times New Roman"/>
          <w:lang w:val="en-US"/>
        </w:rPr>
      </w:pPr>
    </w:p>
    <w:p w14:paraId="3D779D4A" w14:textId="77777777" w:rsidR="00CA1778" w:rsidRDefault="00CA1778" w:rsidP="00D87488">
      <w:pPr>
        <w:spacing w:line="276" w:lineRule="auto"/>
        <w:jc w:val="both"/>
        <w:rPr>
          <w:rFonts w:ascii="Times New Roman" w:hAnsi="Times New Roman" w:cs="Times New Roman"/>
          <w:lang w:val="en-US"/>
        </w:rPr>
      </w:pPr>
    </w:p>
    <w:p w14:paraId="3692D144" w14:textId="77777777" w:rsidR="00CA1778" w:rsidRDefault="00CA1778" w:rsidP="00D87488">
      <w:pPr>
        <w:spacing w:line="276" w:lineRule="auto"/>
        <w:jc w:val="both"/>
        <w:rPr>
          <w:rFonts w:ascii="Times New Roman" w:hAnsi="Times New Roman" w:cs="Times New Roman"/>
          <w:lang w:val="en-US"/>
        </w:rPr>
      </w:pPr>
    </w:p>
    <w:p w14:paraId="0DF5EDD9" w14:textId="60EFDBBA" w:rsidR="00040B45" w:rsidRDefault="00040B45" w:rsidP="00D87488">
      <w:pPr>
        <w:spacing w:line="276" w:lineRule="auto"/>
        <w:jc w:val="both"/>
        <w:rPr>
          <w:rFonts w:ascii="Times New Roman" w:hAnsi="Times New Roman" w:cs="Times New Roman"/>
          <w:lang w:val="en-US"/>
        </w:rPr>
      </w:pPr>
    </w:p>
    <w:sectPr w:rsidR="00040B45" w:rsidSect="00FB12F1">
      <w:footerReference w:type="even" r:id="rId6"/>
      <w:footerReference w:type="default" r:id="rId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75936" w14:textId="77777777" w:rsidR="00DD5B14" w:rsidRDefault="00DD5B14" w:rsidP="00D95D41">
      <w:r>
        <w:separator/>
      </w:r>
    </w:p>
  </w:endnote>
  <w:endnote w:type="continuationSeparator" w:id="0">
    <w:p w14:paraId="5DE119E8" w14:textId="77777777" w:rsidR="00DD5B14" w:rsidRDefault="00DD5B14" w:rsidP="00D95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16394654"/>
      <w:docPartObj>
        <w:docPartGallery w:val="Page Numbers (Bottom of Page)"/>
        <w:docPartUnique/>
      </w:docPartObj>
    </w:sdtPr>
    <w:sdtContent>
      <w:p w14:paraId="7E51A20C" w14:textId="5ED7486B" w:rsidR="00886A67" w:rsidRDefault="00886A67" w:rsidP="001778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C1DAF">
          <w:rPr>
            <w:rStyle w:val="PageNumber"/>
            <w:noProof/>
          </w:rPr>
          <w:t>1</w:t>
        </w:r>
        <w:r>
          <w:rPr>
            <w:rStyle w:val="PageNumber"/>
          </w:rPr>
          <w:fldChar w:fldCharType="end"/>
        </w:r>
      </w:p>
    </w:sdtContent>
  </w:sdt>
  <w:p w14:paraId="5D604B81" w14:textId="77777777" w:rsidR="00886A67" w:rsidRDefault="00886A67" w:rsidP="00886A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63329298"/>
      <w:docPartObj>
        <w:docPartGallery w:val="Page Numbers (Bottom of Page)"/>
        <w:docPartUnique/>
      </w:docPartObj>
    </w:sdtPr>
    <w:sdtContent>
      <w:p w14:paraId="2E8945C2" w14:textId="405AD981" w:rsidR="00886A67" w:rsidRDefault="00886A67" w:rsidP="001778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941C897" w14:textId="77777777" w:rsidR="00886A67" w:rsidRDefault="00886A67" w:rsidP="00886A6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F10B0" w14:textId="77777777" w:rsidR="00DD5B14" w:rsidRDefault="00DD5B14" w:rsidP="00D95D41">
      <w:r>
        <w:separator/>
      </w:r>
    </w:p>
  </w:footnote>
  <w:footnote w:type="continuationSeparator" w:id="0">
    <w:p w14:paraId="0D9F4758" w14:textId="77777777" w:rsidR="00DD5B14" w:rsidRDefault="00DD5B14" w:rsidP="00D95D41">
      <w:r>
        <w:continuationSeparator/>
      </w:r>
    </w:p>
  </w:footnote>
  <w:footnote w:id="1">
    <w:p w14:paraId="2C4397FA"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&lt;EndNote&gt;&lt;Cite&gt;&lt;Author&gt;Manor&lt;/Author&gt;&lt;Year&gt;1997&lt;/Year&gt;&lt;RecNum&gt;977&lt;/RecNum&gt;&lt;Pages&gt;18-19&lt;/Pages&gt;&lt;DisplayText&gt;Yohanan Manor, &lt;style face="italic"&gt;To Right a Wrong: The Revocation of the UN General Assembly Resolution 3379 Defaming Zionism&lt;/style&gt; (Shengold Books, 1997), 18-19.&lt;/DisplayText&gt;&lt;record&gt;&lt;rec-number&gt;977&lt;/rec-number&gt;&lt;foreign-keys&gt;&lt;key app="EN" db-id="adp2dz0wpt9xxyed0pcxrsd4xs002vprx9xf" timestamp="1718775581" guid="6d2f006f-5b4e-453b-8863-edf555fc8b5d"&gt;977&lt;/key&gt;&lt;/foreign-keys&gt;&lt;ref-type name="Book"&gt;6&lt;/ref-type&gt;&lt;contributors&gt;&lt;authors&gt;&lt;author&gt;Manor, Yohanan&lt;/author&gt;&lt;/authors&gt;&lt;/contributors&gt;&lt;titles&gt;&lt;title&gt;To Right a Wrong: The Revocation of the UN General Assembly Resolution 3379 Defaming Zionism&lt;/title&gt;&lt;short-title&gt;To Right a Wrong&lt;/short-title&gt;&lt;/titles&gt;&lt;dates&gt;&lt;year&gt;1997&lt;/year&gt;&lt;/dates&gt;&lt;publisher&gt;Shengold Books&lt;/publisher&gt;&lt;isbn&gt;088400189X&lt;/isbn&gt;&lt;urls&gt;&lt;/urls&gt;&lt;/record&gt;&lt;/Cite&gt;&lt;/EndNote&gt;</w:instrText>
      </w:r>
      <w:r w:rsidRPr="000B65AE">
        <w:rPr>
          <w:rFonts w:cs="Times New Roman"/>
        </w:rPr>
        <w:fldChar w:fldCharType="separate"/>
      </w:r>
      <w:r w:rsidRPr="000B65AE">
        <w:rPr>
          <w:rFonts w:cs="Times New Roman"/>
          <w:noProof/>
        </w:rPr>
        <w:t xml:space="preserve">Yohanan Manor, </w:t>
      </w:r>
      <w:r w:rsidRPr="000B65AE">
        <w:rPr>
          <w:rFonts w:cs="Times New Roman"/>
          <w:i/>
          <w:noProof/>
        </w:rPr>
        <w:t>To Right a Wrong: The Revocation of the UN General Assembly Resolution 3379 Defaming Zionism</w:t>
      </w:r>
      <w:r w:rsidRPr="000B65AE">
        <w:rPr>
          <w:rFonts w:cs="Times New Roman"/>
          <w:noProof/>
        </w:rPr>
        <w:t xml:space="preserve"> (Shengold Books, 1997), 18-19.</w:t>
      </w:r>
      <w:r w:rsidRPr="000B65AE">
        <w:rPr>
          <w:rFonts w:cs="Times New Roman"/>
        </w:rPr>
        <w:fldChar w:fldCharType="end"/>
      </w:r>
    </w:p>
  </w:footnote>
  <w:footnote w:id="2">
    <w:p w14:paraId="382A15C8" w14:textId="06B1568E"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&lt;EndNote&gt;&lt;Cite&gt;&lt;Author&gt;Hurrell&lt;/Author&gt;&lt;Year&gt;2013&lt;/Year&gt;&lt;RecNum&gt;59&lt;/RecNum&gt;&lt;Pages&gt;301 fn. 668&lt;/Pages&gt;&lt;DisplayText&gt;Andrew Hurrell, &lt;style face="italic"&gt;The Quest for Autonomy: The Evolution of Brazil’s Role in the International System&lt;/style&gt; (Fundação Alexandre de Gusmão, 2013), 301 fn. 668.&lt;/DisplayText&gt;&lt;record&gt;&lt;rec-number&gt;59&lt;/rec-number&gt;&lt;foreign-keys&gt;&lt;key app="EN" db-id="adp2dz0wpt9xxyed0pcxrsd4xs002vprx9xf" timestamp="1580975411" guid="38dc9ac6-c7e3-4cb3-8f1d-e23ffd69e968"&gt;59&lt;/key&gt;&lt;/foreign-keys&gt;&lt;ref-type name="Book"&gt;6&lt;/ref-type&gt;&lt;contributors&gt;&lt;authors&gt;&lt;author&gt;Hurrell, Andrew&lt;/author&gt;&lt;/authors&gt;&lt;/contributors&gt;&lt;titles&gt;&lt;title&gt;The Quest for Autonomy: The Evolution of Brazil’s Role in the International System&lt;/title&gt;&lt;short-title&gt;The Quest for Autonomy&lt;/short-title&gt;&lt;/titles&gt;&lt;dates&gt;&lt;year&gt;2013&lt;/year&gt;&lt;/dates&gt;&lt;pub-location&gt;Brasília&lt;/pub-location&gt;&lt;publisher&gt;Fundação Alexandre de Gusmão&lt;/publisher&gt;&lt;urls&gt;&lt;/urls&gt;&lt;/record&gt;&lt;/Cite&gt;&lt;/EndNote&gt;</w:instrText>
      </w:r>
      <w:r w:rsidRPr="000B65AE">
        <w:rPr>
          <w:rFonts w:cs="Times New Roman"/>
        </w:rPr>
        <w:fldChar w:fldCharType="separate"/>
      </w:r>
      <w:r w:rsidRPr="000B65AE">
        <w:rPr>
          <w:rFonts w:cs="Times New Roman"/>
          <w:noProof/>
        </w:rPr>
        <w:t xml:space="preserve">Andrew Hurrell, </w:t>
      </w:r>
      <w:r w:rsidRPr="000B65AE">
        <w:rPr>
          <w:rFonts w:cs="Times New Roman"/>
          <w:i/>
          <w:noProof/>
        </w:rPr>
        <w:t>The Quest for Autonomy: The Evolution of Brazil’s Role in the International System</w:t>
      </w:r>
      <w:r w:rsidRPr="000B65AE">
        <w:rPr>
          <w:rFonts w:cs="Times New Roman"/>
          <w:noProof/>
        </w:rPr>
        <w:t xml:space="preserve"> (Fundação Alexandre de Gusmão, 2013), 301 fn. 668.</w:t>
      </w:r>
      <w:r w:rsidRPr="000B65AE">
        <w:rPr>
          <w:rFonts w:cs="Times New Roman"/>
        </w:rPr>
        <w:fldChar w:fldCharType="end"/>
      </w:r>
    </w:p>
  </w:footnote>
  <w:footnote w:id="3">
    <w:p w14:paraId="419269D4" w14:textId="2E7128F4"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&lt;EndNote&gt;&lt;Cite&gt;&lt;Author&gt;Abreu&lt;/Author&gt;&lt;Year&gt;1979&lt;/Year&gt;&lt;RecNum&gt;973&lt;/RecNum&gt;&lt;Pages&gt;51&lt;/Pages&gt;&lt;DisplayText&gt;Hugo de Andrade Abreu, &lt;style face="italic"&gt;O Outro Lado do Poder&lt;/style&gt; (Nova Fronteira, 1979), 51.&lt;/DisplayText&gt;&lt;record&gt;&lt;rec-number&gt;973&lt;/rec-number&gt;&lt;foreign-keys&gt;&lt;key app="EN" db-id="adp2dz0wpt9xxyed0pcxrsd4xs002vprx9xf" timestamp="1718676475" guid="93d8465c-0434-41f4-9e63-91b2bb13bf1f"&gt;973&lt;/key&gt;&lt;/foreign-keys&gt;&lt;ref-type name="Book"&gt;6&lt;/ref-type&gt;&lt;contributors&gt;&lt;authors&gt;&lt;author&gt;Abreu, Hugo de Andrade&lt;/author&gt;&lt;/authors&gt;&lt;/contributors&gt;&lt;titles&gt;&lt;title&gt;O Outro Lado do Poder&lt;/title&gt;&lt;/titles&gt;&lt;dates&gt;&lt;year&gt;1979&lt;/year&gt;&lt;/dates&gt;&lt;pub-location&gt;Rio de Janeiro&lt;/pub-location&gt;&lt;publisher&gt;Nova Fronteira&lt;/publisher&gt;&lt;urls&gt;&lt;/urls&gt;&lt;/record&gt;&lt;/Cite&gt;&lt;/EndNote&gt;</w:instrText>
      </w:r>
      <w:r w:rsidRPr="000B65AE">
        <w:rPr>
          <w:rFonts w:cs="Times New Roman"/>
        </w:rPr>
        <w:fldChar w:fldCharType="separate"/>
      </w:r>
      <w:r w:rsidRPr="000B65AE">
        <w:rPr>
          <w:rFonts w:cs="Times New Roman"/>
          <w:noProof/>
        </w:rPr>
        <w:t xml:space="preserve">Hugo de Andrade Abreu, </w:t>
      </w:r>
      <w:r w:rsidRPr="000B65AE">
        <w:rPr>
          <w:rFonts w:cs="Times New Roman"/>
          <w:i/>
          <w:noProof/>
        </w:rPr>
        <w:t>O Outro Lado do Poder</w:t>
      </w:r>
      <w:r w:rsidRPr="000B65AE">
        <w:rPr>
          <w:rFonts w:cs="Times New Roman"/>
          <w:noProof/>
        </w:rPr>
        <w:t xml:space="preserve"> (Nova Fronteira, 1979), 51.</w:t>
      </w:r>
      <w:r w:rsidRPr="000B65AE">
        <w:rPr>
          <w:rFonts w:cs="Times New Roman"/>
        </w:rPr>
        <w:fldChar w:fldCharType="end"/>
      </w:r>
    </w:p>
  </w:footnote>
  <w:footnote w:id="4">
    <w:p w14:paraId="28F2D17E" w14:textId="4B55E129"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&lt;EndNote&gt;&lt;Cite&gt;&lt;Author&gt;Goés&lt;/Author&gt;&lt;Year&gt;1978&lt;/Year&gt;&lt;RecNum&gt;974&lt;/RecNum&gt;&lt;Pages&gt;31&lt;/Pages&gt;&lt;DisplayText&gt;Walder de Goés, &lt;style face="italic"&gt;O Brasil do General Geisel: Estudo do processo de tomada de decisão no regime militar-burocrático&lt;/style&gt; (Nova Fronteira, 1978), 31.&lt;/DisplayText&gt;&lt;record&gt;&lt;rec-number&gt;974&lt;/rec-number&gt;&lt;foreign-keys&gt;&lt;key app="EN" db-id="adp2dz0wpt9xxyed0pcxrsd4xs002vprx9xf" timestamp="1718679163" guid="b3d35752-2daa-4b69-b274-6d6fc38e6f71"&gt;974&lt;/key&gt;&lt;/foreign-keys&gt;&lt;ref-type name="Book"&gt;6&lt;/ref-type&gt;&lt;contributors&gt;&lt;authors&gt;&lt;author&gt;Goés, Walder de&lt;/author&gt;&lt;/authors&gt;&lt;/contributors&gt;&lt;titles&gt;&lt;title&gt;O Brasil do General Geisel: Estudo do processo de tomada de decisão no regime militar-burocrático&lt;/title&gt;&lt;short-title&gt;O Brasil do General Geisel&lt;/short-title&gt;&lt;/titles&gt;&lt;dates&gt;&lt;year&gt;1978&lt;/year&gt;&lt;/dates&gt;&lt;pub-location&gt;Rio de Janeiro&lt;/pub-location&gt;&lt;publisher&gt;Nova Fronteira&lt;/publisher&gt;&lt;urls&gt;&lt;/urls&gt;&lt;/record&gt;&lt;/Cite&gt;&lt;/EndNote&gt;</w:instrText>
      </w:r>
      <w:r w:rsidRPr="000B65AE">
        <w:rPr>
          <w:rFonts w:cs="Times New Roman"/>
        </w:rPr>
        <w:fldChar w:fldCharType="separate"/>
      </w:r>
      <w:r w:rsidRPr="000B65AE">
        <w:rPr>
          <w:rFonts w:cs="Times New Roman"/>
          <w:noProof/>
        </w:rPr>
        <w:t xml:space="preserve">Walder de Goés, </w:t>
      </w:r>
      <w:r w:rsidRPr="000B65AE">
        <w:rPr>
          <w:rFonts w:cs="Times New Roman"/>
          <w:i/>
          <w:noProof/>
        </w:rPr>
        <w:t>O Brasil do General Geisel: Estudo do processo de tomada de decisão no regime militar-burocrático</w:t>
      </w:r>
      <w:r w:rsidRPr="000B65AE">
        <w:rPr>
          <w:rFonts w:cs="Times New Roman"/>
          <w:noProof/>
        </w:rPr>
        <w:t xml:space="preserve"> (Nova Fronteira, 1978), 31.</w:t>
      </w:r>
      <w:r w:rsidRPr="000B65AE">
        <w:rPr>
          <w:rFonts w:cs="Times New Roman"/>
        </w:rPr>
        <w:fldChar w:fldCharType="end"/>
      </w:r>
    </w:p>
  </w:footnote>
  <w:footnote w:id="5">
    <w:p w14:paraId="065BA2B2"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United Nations General Assembly (1975) ‘Elimination of all forms of racial discrimination’, 10 November 1975, A/RES/3379.</w:t>
      </w:r>
    </w:p>
  </w:footnote>
  <w:footnote w:id="6">
    <w:p w14:paraId="047D4AED" w14:textId="202591A7" w:rsidR="005F2791" w:rsidRPr="000B65AE" w:rsidRDefault="005F2791" w:rsidP="000B65AE">
      <w:pPr>
        <w:jc w:val="both"/>
        <w:rPr>
          <w:rFonts w:ascii="Times New Roman" w:hAnsi="Times New Roman" w:cs="Times New Roman"/>
          <w:sz w:val="20"/>
          <w:szCs w:val="20"/>
        </w:rPr>
      </w:pPr>
      <w:r w:rsidRPr="000B65AE">
        <w:rPr>
          <w:rStyle w:val="FootnoteReference"/>
          <w:rFonts w:ascii="Times New Roman" w:hAnsi="Times New Roman" w:cs="Times New Roman"/>
          <w:sz w:val="20"/>
          <w:szCs w:val="20"/>
        </w:rPr>
        <w:footnoteRef/>
      </w:r>
      <w:r w:rsidRPr="000B65AE">
        <w:rPr>
          <w:rFonts w:ascii="Times New Roman" w:hAnsi="Times New Roman" w:cs="Times New Roman"/>
          <w:sz w:val="20"/>
          <w:szCs w:val="20"/>
        </w:rPr>
        <w:t xml:space="preserve"> </w:t>
      </w:r>
      <w:r w:rsidRPr="000B65AE">
        <w:rPr>
          <w:rFonts w:ascii="Times New Roman" w:hAnsi="Times New Roman" w:cs="Times New Roman"/>
          <w:sz w:val="20"/>
          <w:szCs w:val="20"/>
        </w:rPr>
        <w:fldChar w:fldCharType="begin"/>
      </w:r>
      <w:r w:rsidR="000B65AE" w:rsidRPr="000B65AE">
        <w:rPr>
          <w:rFonts w:ascii="Times New Roman" w:hAnsi="Times New Roman" w:cs="Times New Roman"/>
          <w:sz w:val="20"/>
          <w:szCs w:val="20"/>
        </w:rPr>
        <w:instrText xml:space="preserve"> ADDIN EN.CITE &lt;EndNote&gt;&lt;Cite&gt;&lt;Author&gt;Silveira&lt;/Author&gt;&lt;Year&gt;2010&lt;/Year&gt;&lt;RecNum&gt;85&lt;/RecNum&gt;&lt;Pages&gt;126&lt;/Pages&gt;&lt;DisplayText&gt;Antônio Azeredo da Silveira, &lt;style face="italic"&gt;Azeredo da Silveira: Um Depoimento&lt;/style&gt;, ed. Matias Spektor (Fundação Getúlio Vargas, 2010), 126.&lt;/DisplayText&gt;&lt;record&gt;&lt;rec-number&gt;85&lt;/rec-number&gt;&lt;foreign-keys&gt;&lt;key app="EN" db-id="adp2dz0wpt9xxyed0pcxrsd4xs002vprx9xf" timestamp="1580993325" guid="690a546f-2e0a-42a5-b932-3afacf8ef0e7"&gt;85&lt;/key&gt;&lt;/foreign-keys&gt;&lt;ref-type name="Book"&gt;6&lt;/ref-type&gt;&lt;contributors&gt;&lt;authors&gt;&lt;author&gt;Silveira, Antônio Azeredo da&lt;/author&gt;&lt;/authors&gt;&lt;tertiary-authors&gt;&lt;author&gt;Spektor, Matias&lt;/author&gt;&lt;/tertiary-authors&gt;&lt;/contributors&gt;&lt;titles&gt;&lt;title&gt;Azeredo da Silveira: Um Depoimento&lt;/title&gt;&lt;short-title&gt;Um Depoimento&lt;/short-title&gt;&lt;/titles&gt;&lt;dates&gt;&lt;year&gt;2010&lt;/year&gt;&lt;/dates&gt;&lt;pub-location&gt;Rio de Janeiro&lt;/pub-location&gt;&lt;publisher&gt;Fundação Getúlio Vargas&lt;/publisher&gt;&lt;urls&gt;&lt;/urls&gt;&lt;/record&gt;&lt;/Cite&gt;&lt;/EndNote&gt;</w:instrText>
      </w:r>
      <w:r w:rsidRPr="000B65AE">
        <w:rPr>
          <w:rFonts w:ascii="Times New Roman" w:hAnsi="Times New Roman" w:cs="Times New Roman"/>
          <w:sz w:val="20"/>
          <w:szCs w:val="20"/>
        </w:rPr>
        <w:fldChar w:fldCharType="separate"/>
      </w:r>
      <w:r w:rsidR="000B65AE" w:rsidRPr="000B65AE">
        <w:rPr>
          <w:rFonts w:ascii="Times New Roman" w:hAnsi="Times New Roman" w:cs="Times New Roman"/>
          <w:noProof/>
          <w:sz w:val="20"/>
          <w:szCs w:val="20"/>
        </w:rPr>
        <w:t xml:space="preserve">Antônio Azeredo da Silveira, </w:t>
      </w:r>
      <w:r w:rsidR="000B65AE" w:rsidRPr="000B65AE">
        <w:rPr>
          <w:rFonts w:ascii="Times New Roman" w:hAnsi="Times New Roman" w:cs="Times New Roman"/>
          <w:i/>
          <w:noProof/>
          <w:sz w:val="20"/>
          <w:szCs w:val="20"/>
        </w:rPr>
        <w:t>Azeredo da Silveira: Um Depoimento</w:t>
      </w:r>
      <w:r w:rsidR="000B65AE" w:rsidRPr="000B65AE">
        <w:rPr>
          <w:rFonts w:ascii="Times New Roman" w:hAnsi="Times New Roman" w:cs="Times New Roman"/>
          <w:noProof/>
          <w:sz w:val="20"/>
          <w:szCs w:val="20"/>
        </w:rPr>
        <w:t>, ed. Matias Spektor (Fundação Getúlio Vargas, 2010), 126.</w:t>
      </w:r>
      <w:r w:rsidRPr="000B65AE">
        <w:rPr>
          <w:rFonts w:ascii="Times New Roman" w:hAnsi="Times New Roman" w:cs="Times New Roman"/>
          <w:sz w:val="20"/>
          <w:szCs w:val="20"/>
        </w:rPr>
        <w:fldChar w:fldCharType="end"/>
      </w:r>
      <w:r w:rsidR="000B65AE" w:rsidRPr="000B65AE">
        <w:rPr>
          <w:rFonts w:ascii="Times New Roman" w:hAnsi="Times New Roman" w:cs="Times New Roman"/>
          <w:sz w:val="20"/>
          <w:szCs w:val="20"/>
        </w:rPr>
        <w:t xml:space="preserve"> </w:t>
      </w:r>
      <w:r w:rsidR="000B65AE" w:rsidRPr="000B65AE">
        <w:rPr>
          <w:rFonts w:ascii="Times New Roman" w:hAnsi="Times New Roman" w:cs="Times New Roman"/>
          <w:sz w:val="20"/>
          <w:szCs w:val="20"/>
        </w:rPr>
        <w:fldChar w:fldCharType="begin"/>
      </w:r>
      <w:r w:rsidR="000B65AE" w:rsidRPr="000B65AE">
        <w:rPr>
          <w:rFonts w:ascii="Times New Roman" w:hAnsi="Times New Roman" w:cs="Times New Roman"/>
          <w:sz w:val="20"/>
          <w:szCs w:val="20"/>
        </w:rPr>
        <w:instrText xml:space="preserve"> ADDIN EN.CITE &lt;EndNote&gt;&lt;Cite&gt;&lt;Author&gt;Abreu&lt;/Author&gt;&lt;Year&gt;1979&lt;/Year&gt;&lt;RecNum&gt;973&lt;/RecNum&gt;&lt;Pages&gt;51&lt;/Pages&gt;&lt;DisplayText&gt;Abreu, &lt;style face="italic"&gt;O Outro Lado do Poder&lt;/style&gt;, 51; Goés, &lt;style face="italic"&gt;O Brasil do General Geisel&lt;/style&gt;, 31.&lt;/DisplayText&gt;&lt;record&gt;&lt;rec-number&gt;973&lt;/rec-number&gt;&lt;foreign-keys&gt;&lt;key app="EN" db-id="adp2dz0wpt9xxyed0pcxrsd4xs002vprx9xf" timestamp="1718676475" guid="93d8465c-0434-41f4-9e63-91b2bb13bf1f"&gt;973&lt;/key&gt;&lt;/foreign-keys&gt;&lt;ref-type name="Book"&gt;6&lt;/ref-type&gt;&lt;contributors&gt;&lt;authors&gt;&lt;author&gt;Abreu, Hugo de Andrade&lt;/author&gt;&lt;/authors&gt;&lt;/contributors&gt;&lt;titles&gt;&lt;title&gt;O Outro Lado do Poder&lt;/title&gt;&lt;/titles&gt;&lt;dates&gt;&lt;year&gt;1979&lt;/year&gt;&lt;/dates&gt;&lt;pub-location&gt;Rio de Janeiro&lt;/pub-location&gt;&lt;publisher&gt;Nova Fronteira&lt;/publisher&gt;&lt;urls&gt;&lt;/urls&gt;&lt;/record&gt;&lt;/Cite&gt;&lt;Cite&gt;&lt;Author&gt;Goés&lt;/Author&gt;&lt;Year&gt;1978&lt;/Year&gt;&lt;RecNum&gt;974&lt;/RecNum&gt;&lt;Pages&gt;31&lt;/Pages&gt;&lt;record&gt;&lt;rec-number&gt;974&lt;/rec-number&gt;&lt;foreign-keys&gt;&lt;key app="EN" db-id="adp2dz0wpt9xxyed0pcxrsd4xs002vprx9xf" timestamp="1718679163" guid="b3d35752-2daa-4b69-b274-6d6fc38e6f71"&gt;974&lt;/key&gt;&lt;/foreign-keys&gt;&lt;ref-type name="Book"&gt;6&lt;/ref-type&gt;&lt;contributors&gt;&lt;authors&gt;&lt;author&gt;Goés, Walder de&lt;/author&gt;&lt;/authors&gt;&lt;/contributors&gt;&lt;titles&gt;&lt;title&gt;O Brasil do General Geisel: Estudo do processo de tomada de decisão no regime militar-burocrático&lt;/title&gt;&lt;short-title&gt;O Brasil do General Geisel&lt;/short-title&gt;&lt;/titles&gt;&lt;dates&gt;&lt;year&gt;1978&lt;/year&gt;&lt;/dates&gt;&lt;pub-location&gt;Rio de Janeiro&lt;/pub-location&gt;&lt;publisher&gt;Nova Fronteira&lt;/publisher&gt;&lt;urls&gt;&lt;/urls&gt;&lt;/record&gt;&lt;/Cite&gt;&lt;/EndNote&gt;</w:instrText>
      </w:r>
      <w:r w:rsidR="000B65AE" w:rsidRPr="000B65AE">
        <w:rPr>
          <w:rFonts w:ascii="Times New Roman" w:hAnsi="Times New Roman" w:cs="Times New Roman"/>
          <w:sz w:val="20"/>
          <w:szCs w:val="20"/>
        </w:rPr>
        <w:fldChar w:fldCharType="separate"/>
      </w:r>
      <w:r w:rsidR="000B65AE" w:rsidRPr="000B65AE">
        <w:rPr>
          <w:rFonts w:ascii="Times New Roman" w:hAnsi="Times New Roman" w:cs="Times New Roman"/>
          <w:noProof/>
          <w:sz w:val="20"/>
          <w:szCs w:val="20"/>
        </w:rPr>
        <w:t xml:space="preserve">Abreu, </w:t>
      </w:r>
      <w:r w:rsidR="000B65AE" w:rsidRPr="000B65AE">
        <w:rPr>
          <w:rFonts w:ascii="Times New Roman" w:hAnsi="Times New Roman" w:cs="Times New Roman"/>
          <w:i/>
          <w:noProof/>
          <w:sz w:val="20"/>
          <w:szCs w:val="20"/>
        </w:rPr>
        <w:t>O Outro Lado do Poder</w:t>
      </w:r>
      <w:r w:rsidR="000B65AE" w:rsidRPr="000B65AE">
        <w:rPr>
          <w:rFonts w:ascii="Times New Roman" w:hAnsi="Times New Roman" w:cs="Times New Roman"/>
          <w:noProof/>
          <w:sz w:val="20"/>
          <w:szCs w:val="20"/>
        </w:rPr>
        <w:t xml:space="preserve">, 51; Goés, </w:t>
      </w:r>
      <w:r w:rsidR="000B65AE" w:rsidRPr="000B65AE">
        <w:rPr>
          <w:rFonts w:ascii="Times New Roman" w:hAnsi="Times New Roman" w:cs="Times New Roman"/>
          <w:i/>
          <w:noProof/>
          <w:sz w:val="20"/>
          <w:szCs w:val="20"/>
        </w:rPr>
        <w:t>O Brasil do General Geisel</w:t>
      </w:r>
      <w:r w:rsidR="000B65AE" w:rsidRPr="000B65AE">
        <w:rPr>
          <w:rFonts w:ascii="Times New Roman" w:hAnsi="Times New Roman" w:cs="Times New Roman"/>
          <w:noProof/>
          <w:sz w:val="20"/>
          <w:szCs w:val="20"/>
        </w:rPr>
        <w:t>, 31.</w:t>
      </w:r>
      <w:r w:rsidR="000B65AE" w:rsidRPr="000B65AE">
        <w:rPr>
          <w:rFonts w:ascii="Times New Roman" w:hAnsi="Times New Roman" w:cs="Times New Roman"/>
          <w:sz w:val="20"/>
          <w:szCs w:val="20"/>
        </w:rPr>
        <w:fldChar w:fldCharType="end"/>
      </w:r>
    </w:p>
  </w:footnote>
  <w:footnote w:id="7">
    <w:p w14:paraId="55B02BC8" w14:textId="7D764D35"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&lt;EndNote&gt;&lt;Cite&gt;&lt;Author&gt;Lake&lt;/Author&gt;&lt;Year&gt;2009&lt;/Year&gt;&lt;RecNum&gt;61&lt;/RecNum&gt;&lt;DisplayText&gt;David A. Lake, &lt;style face="italic"&gt;Hierarchy in International Relations&lt;/style&gt; (Cornell University Press, 2009).&lt;/DisplayText&gt;&lt;record&gt;&lt;rec-number&gt;61&lt;/rec-number&gt;&lt;foreign-keys&gt;&lt;key app="EN" db-id="adp2dz0wpt9xxyed0pcxrsd4xs002vprx9xf" timestamp="1580977660" guid="1e2f97c4-8454-4e77-ad3e-fa596de1961b"&gt;61&lt;/key&gt;&lt;/foreign-keys&gt;&lt;ref-type name="Book"&gt;6&lt;/ref-type&gt;&lt;contributors&gt;&lt;authors&gt;&lt;author&gt;Lake, David A.&lt;/author&gt;&lt;/authors&gt;&lt;/contributors&gt;&lt;titles&gt;&lt;title&gt;Hierarchy in International Relations&lt;/title&gt;&lt;/titles&gt;&lt;dates&gt;&lt;year&gt;2009&lt;/year&gt;&lt;/dates&gt;&lt;pub-location&gt;Ithaca&lt;/pub-location&gt;&lt;publisher&gt;Cornell University Press&lt;/publisher&gt;&lt;isbn&gt;0801457696&lt;/isbn&gt;&lt;urls&gt;&lt;/urls&gt;&lt;/record&gt;&lt;/Cite&gt;&lt;/EndNote&gt;</w:instrText>
      </w:r>
      <w:r w:rsidRPr="000B65AE">
        <w:rPr>
          <w:rFonts w:cs="Times New Roman"/>
        </w:rPr>
        <w:fldChar w:fldCharType="separate"/>
      </w:r>
      <w:r w:rsidRPr="000B65AE">
        <w:rPr>
          <w:rFonts w:cs="Times New Roman"/>
          <w:noProof/>
        </w:rPr>
        <w:t xml:space="preserve">David A. Lake, </w:t>
      </w:r>
      <w:r w:rsidRPr="000B65AE">
        <w:rPr>
          <w:rFonts w:cs="Times New Roman"/>
          <w:i/>
          <w:noProof/>
        </w:rPr>
        <w:t>Hierarchy in International Relations</w:t>
      </w:r>
      <w:r w:rsidRPr="000B65AE">
        <w:rPr>
          <w:rFonts w:cs="Times New Roman"/>
          <w:noProof/>
        </w:rPr>
        <w:t xml:space="preserve"> (Cornell University Press, 2009).</w:t>
      </w:r>
      <w:r w:rsidRPr="000B65AE">
        <w:rPr>
          <w:rFonts w:cs="Times New Roman"/>
        </w:rPr>
        <w:fldChar w:fldCharType="end"/>
      </w:r>
    </w:p>
  </w:footnote>
  <w:footnote w:id="8">
    <w:p w14:paraId="628C6EA5" w14:textId="1CFD1EE3"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&lt;EndNote&gt;&lt;Cite&gt;&lt;Author&gt;Lake&lt;/Author&gt;&lt;Year&gt;2009&lt;/Year&gt;&lt;RecNum&gt;61&lt;/RecNum&gt;&lt;Prefix&gt;In his own words`, Lake articulates that &amp;apos;I maintain that at its root`, authority rests on the largely material exchange of order for compliance and legitimacy. If the ambition is to understand hierarchy in the modern world`, I do not believe that ideas and norms are a particularly promising avenue down which to travel&amp;apos;. &lt;/Prefix&gt;&lt;Pages&gt;xi&lt;/Pages&gt;&lt;DisplayText&gt;In his own words, Lake articulates that &amp;apos;I maintain that at its root, authority rests on the largely material exchange of order for compliance and legitimacy. If the ambition is to understand hierarchy in the modern world, I do not believe that ideas and norms are a particularly promising avenue down which to travel&amp;apos;. Ibid., xi.&lt;/DisplayText&gt;&lt;record&gt;&lt;rec-number&gt;61&lt;/rec-number&gt;&lt;foreign-keys&gt;&lt;key app="EN" db-id="adp2dz0wpt9xxyed0pcxrsd4xs002vprx9xf" timestamp="1580977660" guid="1e2f97c4-8454-4e77-ad3e-fa596de1961b"&gt;61&lt;/key&gt;&lt;/foreign-keys&gt;&lt;ref-type name="Book"&gt;6&lt;/ref-type&gt;&lt;contributors&gt;&lt;authors&gt;&lt;author&gt;Lake, David A.&lt;/author&gt;&lt;/authors&gt;&lt;/contributors&gt;&lt;titles&gt;&lt;title&gt;Hierarchy in International Relations&lt;/title&gt;&lt;/titles&gt;&lt;dates&gt;&lt;year&gt;2009&lt;/year&gt;&lt;/dates&gt;&lt;pub-location&gt;Ithaca&lt;/pub-location&gt;&lt;publisher&gt;Cornell University Press&lt;/publisher&gt;&lt;isbn&gt;0801457696&lt;/isbn&gt;&lt;urls&gt;&lt;/urls&gt;&lt;/record&gt;&lt;/Cite&gt;&lt;/EndNote&gt;</w:instrText>
      </w:r>
      <w:r w:rsidRPr="000B65AE">
        <w:rPr>
          <w:rFonts w:cs="Times New Roman"/>
        </w:rPr>
        <w:fldChar w:fldCharType="separate"/>
      </w:r>
      <w:r w:rsidRPr="000B65AE">
        <w:rPr>
          <w:rFonts w:cs="Times New Roman"/>
          <w:noProof/>
        </w:rPr>
        <w:t>In his own words, Lake articulates that 'I maintain that at its root, authority rests on the largely material exchange of order for compliance and legitimacy. If the ambition is to understand hierarchy in the modern world, I do not believe that ideas and norms are a particularly promising avenue down which to travel'. Ibid., xi.</w:t>
      </w:r>
      <w:r w:rsidRPr="000B65AE">
        <w:rPr>
          <w:rFonts w:cs="Times New Roman"/>
        </w:rPr>
        <w:fldChar w:fldCharType="end"/>
      </w:r>
    </w:p>
  </w:footnote>
  <w:footnote w:id="9">
    <w:p w14:paraId="2C5983FB"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US Consulate in Rio de Janeiro to State Department, ‘Reaction to US note on Brazilian Vote in UN condemning Zionism’, 25 October 1975. Document number: 1975RIODE03495.</w:t>
      </w:r>
    </w:p>
  </w:footnote>
  <w:footnote w:id="10">
    <w:p w14:paraId="0129082F"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&lt;EndNote&gt;&lt;Cite&gt;&lt;Author&gt;Lake&lt;/Author&gt;&lt;Year&gt;2009&lt;/Year&gt;&lt;RecNum&gt;61&lt;/RecNum&gt;&lt;DisplayText&gt;Lake, &lt;style face="italic"&gt;Hierarchy in International Relations&lt;/style&gt;.&lt;/DisplayText&gt;&lt;record&gt;&lt;rec-number&gt;61&lt;/rec-number&gt;&lt;foreign-keys&gt;&lt;key app="EN" db-id="adp2dz0wpt9xxyed0pcxrsd4xs002vprx9xf" timestamp="1580977660" guid="1e2f97c4-8454-4e77-ad3e-fa596de1961b"&gt;61&lt;/key&gt;&lt;/foreign-keys&gt;&lt;ref-type name="Book"&gt;6&lt;/ref-type&gt;&lt;contributors&gt;&lt;authors&gt;&lt;author&gt;Lake, David A.&lt;/author&gt;&lt;/authors&gt;&lt;/contributors&gt;&lt;titles&gt;&lt;title&gt;Hierarchy in International Relations&lt;/title&gt;&lt;/titles&gt;&lt;dates&gt;&lt;year&gt;2009&lt;/year&gt;&lt;/dates&gt;&lt;pub-location&gt;Ithaca&lt;/pub-location&gt;&lt;publisher&gt;Cornell University Press&lt;/publisher&gt;&lt;isbn&gt;0801457696&lt;/isbn&gt;&lt;urls&gt;&lt;/urls&gt;&lt;/record&gt;&lt;/Cite&gt;&lt;/EndNote&gt;</w:instrText>
      </w:r>
      <w:r w:rsidRPr="000B65AE">
        <w:rPr>
          <w:rFonts w:cs="Times New Roman"/>
        </w:rPr>
        <w:fldChar w:fldCharType="separate"/>
      </w:r>
      <w:r w:rsidRPr="000B65AE">
        <w:rPr>
          <w:rFonts w:cs="Times New Roman"/>
          <w:noProof/>
        </w:rPr>
        <w:t xml:space="preserve">Lake, </w:t>
      </w:r>
      <w:r w:rsidRPr="000B65AE">
        <w:rPr>
          <w:rFonts w:cs="Times New Roman"/>
          <w:i/>
          <w:noProof/>
        </w:rPr>
        <w:t>Hierarchy in International Relations</w:t>
      </w:r>
      <w:r w:rsidRPr="000B65AE">
        <w:rPr>
          <w:rFonts w:cs="Times New Roman"/>
          <w:noProof/>
        </w:rPr>
        <w:t>.</w:t>
      </w:r>
      <w:r w:rsidRPr="000B65AE">
        <w:rPr>
          <w:rFonts w:cs="Times New Roman"/>
        </w:rPr>
        <w:fldChar w:fldCharType="end"/>
      </w:r>
    </w:p>
  </w:footnote>
  <w:footnote w:id="11">
    <w:p w14:paraId="1E2B97F1" w14:textId="13B67EA9"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&lt;EndNote&gt;&lt;Cite&gt;&lt;Author&gt;Lake&lt;/Author&gt;&lt;Year&gt;2009&lt;/Year&gt;&lt;RecNum&gt;61&lt;/RecNum&gt;&lt;Pages&gt;3&lt;/Pages&gt;&lt;DisplayText&gt;Ibid., 3.&lt;/DisplayText&gt;&lt;record&gt;&lt;rec-number&gt;61&lt;/rec-number&gt;&lt;foreign-keys&gt;&lt;key app="EN" db-id="adp2dz0wpt9xxyed0pcxrsd4xs002vprx9xf" timestamp="1580977660" guid="1e2f97c4-8454-4e77-ad3e-fa596de1961b"&gt;61&lt;/key&gt;&lt;/foreign-keys&gt;&lt;ref-type name="Book"&gt;6&lt;/ref-type&gt;&lt;contributors&gt;&lt;authors&gt;&lt;author&gt;Lake, David A.&lt;/author&gt;&lt;/authors&gt;&lt;/contributors&gt;&lt;titles&gt;&lt;title&gt;Hierarchy in International Relations&lt;/title&gt;&lt;/titles&gt;&lt;dates&gt;&lt;year&gt;2009&lt;/year&gt;&lt;/dates&gt;&lt;pub-location&gt;Ithaca&lt;/pub-location&gt;&lt;publisher&gt;Cornell University Press&lt;/publisher&gt;&lt;isbn&gt;0801457696&lt;/isbn&gt;&lt;urls&gt;&lt;/urls&gt;&lt;/record&gt;&lt;/Cite&gt;&lt;/EndNote&gt;</w:instrText>
      </w:r>
      <w:r w:rsidRPr="000B65AE">
        <w:rPr>
          <w:rFonts w:cs="Times New Roman"/>
        </w:rPr>
        <w:fldChar w:fldCharType="separate"/>
      </w:r>
      <w:r w:rsidRPr="000B65AE">
        <w:rPr>
          <w:rFonts w:cs="Times New Roman"/>
          <w:noProof/>
        </w:rPr>
        <w:t>Ibid., 3.</w:t>
      </w:r>
      <w:r w:rsidRPr="000B65AE">
        <w:rPr>
          <w:rFonts w:cs="Times New Roman"/>
        </w:rPr>
        <w:fldChar w:fldCharType="end"/>
      </w:r>
    </w:p>
  </w:footnote>
  <w:footnote w:id="12">
    <w:p w14:paraId="0970BA1E" w14:textId="38F10A25"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fldData xml:space="preserve">PEVuZE5vdGU+PENpdGU+PEF1dGhvcj5IdXRjaGlzb248L0F1dGhvcj48WWVhcj4yMDE0PC9ZZWFy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</w:fldData>
        </w:fldChar>
      </w:r>
      <w:r w:rsidR="00CA1778">
        <w:rPr>
          <w:rFonts w:cs="Times New Roman"/>
        </w:rPr>
        <w:instrText xml:space="preserve"> ADDIN EN.CITE </w:instrText>
      </w:r>
      <w:r w:rsidR="00CA1778">
        <w:rPr>
          <w:rFonts w:cs="Times New Roman"/>
        </w:rPr>
        <w:fldChar w:fldCharType="begin">
          <w:fldData xml:space="preserve">PEVuZE5vdGU+PENpdGU+PEF1dGhvcj5IdXRjaGlzb248L0F1dGhvcj48WWVhcj4yMDE0PC9ZZWFy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</w:fldData>
        </w:fldChar>
      </w:r>
      <w:r w:rsidR="00CA1778">
        <w:rPr>
          <w:rFonts w:cs="Times New Roman"/>
        </w:rPr>
        <w:instrText xml:space="preserve"> ADDIN EN.CITE.DATA </w:instrText>
      </w:r>
      <w:r w:rsidR="00CA1778">
        <w:rPr>
          <w:rFonts w:cs="Times New Roman"/>
        </w:rPr>
      </w:r>
      <w:r w:rsidR="00CA1778">
        <w:rPr>
          <w:rFonts w:cs="Times New Roman"/>
        </w:rPr>
        <w:fldChar w:fldCharType="end"/>
      </w:r>
      <w:r w:rsidRPr="000B65AE">
        <w:rPr>
          <w:rFonts w:cs="Times New Roman"/>
        </w:rPr>
        <w:fldChar w:fldCharType="separate"/>
      </w:r>
      <w:r w:rsidR="00B007F4">
        <w:rPr>
          <w:rFonts w:cs="Times New Roman"/>
          <w:noProof/>
        </w:rPr>
        <w:t xml:space="preserve">For a very selective snippet of this growing subfield, see Emma Hutchison and Roland Bleiker, "Theorizing emotions in world politics," </w:t>
      </w:r>
      <w:r w:rsidR="00B007F4" w:rsidRPr="00B007F4">
        <w:rPr>
          <w:rFonts w:cs="Times New Roman"/>
          <w:i/>
          <w:noProof/>
        </w:rPr>
        <w:t>International Theory</w:t>
      </w:r>
      <w:r w:rsidR="00B007F4">
        <w:rPr>
          <w:rFonts w:cs="Times New Roman"/>
          <w:noProof/>
        </w:rPr>
        <w:t xml:space="preserve"> 6, no. 3 (2014); Grant Dawson, "Classical Realism, Status, and Emotions: Understanding the Canada/Saudi Arabia Dispute and Its Implications for Global Politics," </w:t>
      </w:r>
      <w:r w:rsidR="00B007F4" w:rsidRPr="00B007F4">
        <w:rPr>
          <w:rFonts w:cs="Times New Roman"/>
          <w:i/>
          <w:noProof/>
        </w:rPr>
        <w:t>Global Studies Quarterly</w:t>
      </w:r>
      <w:r w:rsidR="00B007F4">
        <w:rPr>
          <w:rFonts w:cs="Times New Roman"/>
          <w:noProof/>
        </w:rPr>
        <w:t xml:space="preserve"> 1, no. 4 (2021); Karl Gustaffson and Todd H. Hall, "The Politics of Emotions in International Relations: who gets to feel what, whose emotions matter, and the “history problem” in Sino-Japanese relations," </w:t>
      </w:r>
      <w:r w:rsidR="00B007F4" w:rsidRPr="00B007F4">
        <w:rPr>
          <w:rFonts w:cs="Times New Roman"/>
          <w:i/>
          <w:noProof/>
        </w:rPr>
        <w:t>International Studies Quarterly</w:t>
      </w:r>
      <w:r w:rsidR="00B007F4">
        <w:rPr>
          <w:rFonts w:cs="Times New Roman"/>
          <w:noProof/>
        </w:rPr>
        <w:t xml:space="preserve"> 65, no. 4 (2021); Neta C Crawford, "The Passion of World Politics: Propositions on Emotion and Emotional Relationships," </w:t>
      </w:r>
      <w:r w:rsidR="00B007F4" w:rsidRPr="00B007F4">
        <w:rPr>
          <w:rFonts w:cs="Times New Roman"/>
          <w:i/>
          <w:noProof/>
        </w:rPr>
        <w:t>International Security</w:t>
      </w:r>
      <w:r w:rsidR="00B007F4">
        <w:rPr>
          <w:rFonts w:cs="Times New Roman"/>
          <w:noProof/>
        </w:rPr>
        <w:t xml:space="preserve"> 24, no. 4 (2000).</w:t>
      </w:r>
      <w:r w:rsidRPr="000B65AE">
        <w:rPr>
          <w:rFonts w:cs="Times New Roman"/>
        </w:rPr>
        <w:fldChar w:fldCharType="end"/>
      </w:r>
    </w:p>
  </w:footnote>
  <w:footnote w:id="13">
    <w:p w14:paraId="057B6DF0"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&lt;EndNote&gt;&lt;Cite&gt;&lt;Author&gt;Bially Mattern&lt;/Author&gt;&lt;Year&gt;2016&lt;/Year&gt;&lt;RecNum&gt;104&lt;/RecNum&gt;&lt;DisplayText&gt;Janice Bially Mattern and Ayşe Zarakol, &amp;quot;Hierarchies in World Politics,&amp;quot; &lt;style face="italic"&gt;International Organization&lt;/style&gt; 70, no. 3 (2016).&lt;/DisplayText&gt;&lt;record&gt;&lt;rec-number&gt;104&lt;/rec-number&gt;&lt;foreign-keys&gt;&lt;key app="EN" db-id="adp2dz0wpt9xxyed0pcxrsd4xs002vprx9xf" timestamp="1581346939" guid="d96ea18f-4a75-4b3c-b4f6-719c53e57a82"&gt;104&lt;/key&gt;&lt;/foreign-keys&gt;&lt;ref-type name="Journal Article"&gt;17&lt;/ref-type&gt;&lt;contributors&gt;&lt;authors&gt;&lt;author&gt;Bially Mattern, Janice&lt;/author&gt;&lt;author&gt;Zarakol, Ayşe&lt;/author&gt;&lt;/authors&gt;&lt;/contributors&gt;&lt;titles&gt;&lt;title&gt;Hierarchies in World Politics&lt;/title&gt;&lt;secondary-title&gt;International Organization&lt;/secondary-title&gt;&lt;/titles&gt;&lt;periodical&gt;&lt;full-title&gt;International Organization&lt;/full-title&gt;&lt;/periodical&gt;&lt;pages&gt;623-654&lt;/pages&gt;&lt;volume&gt;70&lt;/volume&gt;&lt;number&gt;3&lt;/number&gt;&lt;edition&gt;2016/07/15&lt;/edition&gt;&lt;dates&gt;&lt;year&gt;2016&lt;/year&gt;&lt;/dates&gt;&lt;publisher&gt;Cambridge University Press&lt;/publisher&gt;&lt;isbn&gt;0020-8183&lt;/isbn&gt;&lt;urls&gt;&lt;/urls&gt;&lt;remote-database-name&gt;Cambridge Core&lt;/remote-database-name&gt;&lt;remote-database-provider&gt;Cambridge University Press&lt;/remote-database-provider&gt;&lt;/record&gt;&lt;/Cite&gt;&lt;/EndNote&gt;</w:instrText>
      </w:r>
      <w:r w:rsidRPr="000B65AE">
        <w:rPr>
          <w:rFonts w:cs="Times New Roman"/>
        </w:rPr>
        <w:fldChar w:fldCharType="separate"/>
      </w:r>
      <w:r w:rsidRPr="000B65AE">
        <w:rPr>
          <w:rFonts w:cs="Times New Roman"/>
          <w:noProof/>
        </w:rPr>
        <w:t xml:space="preserve">Janice Bially Mattern and Ayşe Zarakol, "Hierarchies in World Politics," </w:t>
      </w:r>
      <w:r w:rsidRPr="000B65AE">
        <w:rPr>
          <w:rFonts w:cs="Times New Roman"/>
          <w:i/>
          <w:noProof/>
        </w:rPr>
        <w:t>International Organization</w:t>
      </w:r>
      <w:r w:rsidRPr="000B65AE">
        <w:rPr>
          <w:rFonts w:cs="Times New Roman"/>
          <w:noProof/>
        </w:rPr>
        <w:t xml:space="preserve"> 70, no. 3 (2016).</w:t>
      </w:r>
      <w:r w:rsidRPr="000B65AE">
        <w:rPr>
          <w:rFonts w:cs="Times New Roman"/>
        </w:rPr>
        <w:fldChar w:fldCharType="end"/>
      </w:r>
    </w:p>
  </w:footnote>
  <w:footnote w:id="14">
    <w:p w14:paraId="6B3539EC" w14:textId="69AB8E30"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fldData xml:space="preserve">PEVuZE5vdGU+PENpdGU+PEF1dGhvcj5Ja2VuYmVycnk8L0F1dGhvcj48WWVhcj4yMDExPC9ZZWFy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</w:fldData>
        </w:fldChar>
      </w:r>
      <w:r w:rsidRPr="000B65AE">
        <w:rPr>
          <w:rFonts w:cs="Times New Roman"/>
        </w:rPr>
        <w:instrText xml:space="preserve"> ADDIN EN.CITE </w:instrText>
      </w:r>
      <w:r w:rsidRPr="000B65AE">
        <w:rPr>
          <w:rFonts w:cs="Times New Roman"/>
        </w:rPr>
        <w:fldChar w:fldCharType="begin">
          <w:fldData xml:space="preserve">PEVuZE5vdGU+PENpdGU+PEF1dGhvcj5Ja2VuYmVycnk8L0F1dGhvcj48WWVhcj4yMDExPC9ZZWFy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</w:fldData>
        </w:fldChar>
      </w:r>
      <w:r w:rsidRPr="000B65AE">
        <w:rPr>
          <w:rFonts w:cs="Times New Roman"/>
        </w:rPr>
        <w:instrText xml:space="preserve"> ADDIN EN.CITE.DATA </w:instrText>
      </w:r>
      <w:r w:rsidRPr="000B65AE">
        <w:rPr>
          <w:rFonts w:cs="Times New Roman"/>
        </w:rPr>
      </w:r>
      <w:r w:rsidRPr="000B65AE">
        <w:rPr>
          <w:rFonts w:cs="Times New Roman"/>
        </w:rPr>
        <w:fldChar w:fldCharType="end"/>
      </w:r>
      <w:r w:rsidRPr="000B65AE">
        <w:rPr>
          <w:rFonts w:cs="Times New Roman"/>
        </w:rPr>
        <w:fldChar w:fldCharType="separate"/>
      </w:r>
      <w:r w:rsidRPr="000B65AE">
        <w:rPr>
          <w:rFonts w:cs="Times New Roman"/>
          <w:noProof/>
        </w:rPr>
        <w:t xml:space="preserve">G. John Ikenberry, </w:t>
      </w:r>
      <w:r w:rsidRPr="000B65AE">
        <w:rPr>
          <w:rFonts w:cs="Times New Roman"/>
          <w:i/>
          <w:noProof/>
        </w:rPr>
        <w:t>Liberal Leviathan: The Origins, Crisis, and Transformation of the American World Order</w:t>
      </w:r>
      <w:r w:rsidRPr="000B65AE">
        <w:rPr>
          <w:rFonts w:cs="Times New Roman"/>
          <w:noProof/>
        </w:rPr>
        <w:t xml:space="preserve"> (Princeton University Press, 2011); Evelyn Goh, </w:t>
      </w:r>
      <w:r w:rsidRPr="000B65AE">
        <w:rPr>
          <w:rFonts w:cs="Times New Roman"/>
          <w:i/>
          <w:noProof/>
        </w:rPr>
        <w:t>The Struggle for Order: Hegemony, Hierarchy, and Transition in Post-Cold War East Asia</w:t>
      </w:r>
      <w:r w:rsidRPr="000B65AE">
        <w:rPr>
          <w:rFonts w:cs="Times New Roman"/>
          <w:noProof/>
        </w:rPr>
        <w:t xml:space="preserve"> (Oxford University Press, 2013); J. C. Sharman, "International hierarchies and contemporary imperial governance: A tale of three kingdoms," </w:t>
      </w:r>
      <w:r w:rsidRPr="000B65AE">
        <w:rPr>
          <w:rFonts w:cs="Times New Roman"/>
          <w:i/>
          <w:noProof/>
        </w:rPr>
        <w:t>European Journal of International Relations</w:t>
      </w:r>
      <w:r w:rsidRPr="000B65AE">
        <w:rPr>
          <w:rFonts w:cs="Times New Roman"/>
          <w:noProof/>
        </w:rPr>
        <w:t xml:space="preserve"> 19, no. 2 (2013); Michael Mastanduno, "Partner Politics: Russia, China, and the Challenge of Extending US Hegemony after the Cold War," </w:t>
      </w:r>
      <w:r w:rsidRPr="000B65AE">
        <w:rPr>
          <w:rFonts w:cs="Times New Roman"/>
          <w:i/>
          <w:noProof/>
        </w:rPr>
        <w:t>Security Studies</w:t>
      </w:r>
      <w:r w:rsidRPr="000B65AE">
        <w:rPr>
          <w:rFonts w:cs="Times New Roman"/>
          <w:noProof/>
        </w:rPr>
        <w:t xml:space="preserve"> 28, no. 3 (2019); G. John Ikenberry and Daniel H. Nexon, "Hegemony Studies 3.0: The Dynamics of Hegemonic Orders," </w:t>
      </w:r>
      <w:r w:rsidRPr="000B65AE">
        <w:rPr>
          <w:rFonts w:cs="Times New Roman"/>
          <w:i/>
          <w:noProof/>
        </w:rPr>
        <w:t>Security Studies</w:t>
      </w:r>
      <w:r w:rsidRPr="000B65AE">
        <w:rPr>
          <w:rFonts w:cs="Times New Roman"/>
          <w:noProof/>
        </w:rPr>
        <w:t xml:space="preserve"> 28, no. 3 (2019); Andrew Phillips, </w:t>
      </w:r>
      <w:r w:rsidRPr="000B65AE">
        <w:rPr>
          <w:rFonts w:cs="Times New Roman"/>
          <w:i/>
          <w:noProof/>
        </w:rPr>
        <w:t>How the East was Won: Barbarian Conquerors, Universal Conquest and the Making of Modern Asia</w:t>
      </w:r>
      <w:r w:rsidRPr="000B65AE">
        <w:rPr>
          <w:rFonts w:cs="Times New Roman"/>
          <w:noProof/>
        </w:rPr>
        <w:t xml:space="preserve"> (Cambridge University Press, 2021).</w:t>
      </w:r>
      <w:r w:rsidRPr="000B65AE">
        <w:rPr>
          <w:rFonts w:cs="Times New Roman"/>
        </w:rPr>
        <w:fldChar w:fldCharType="end"/>
      </w:r>
    </w:p>
  </w:footnote>
  <w:footnote w:id="15">
    <w:p w14:paraId="73FBF33D"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&lt;EndNote&gt;&lt;Cite&gt;&lt;Author&gt;Sharman&lt;/Author&gt;&lt;Year&gt;2013&lt;/Year&gt;&lt;RecNum&gt;62&lt;/RecNum&gt;&lt;Pages&gt;195&lt;/Pages&gt;&lt;DisplayText&gt;Sharman, &amp;quot;International hierarchies and contemporary imperial governance,&amp;quot; 195.&lt;/DisplayText&gt;&lt;record&gt;&lt;rec-number&gt;62&lt;/rec-number&gt;&lt;foreign-keys&gt;&lt;key app="EN" db-id="adp2dz0wpt9xxyed0pcxrsd4xs002vprx9xf" timestamp="1580977716" guid="d6cb2708-de48-414d-92df-7704f6f1e1ed"&gt;62&lt;/key&gt;&lt;/foreign-keys&gt;&lt;ref-type name="Journal Article"&gt;17&lt;/ref-type&gt;&lt;contributors&gt;&lt;authors&gt;&lt;author&gt;Sharman, J. C.&lt;/author&gt;&lt;/authors&gt;&lt;/contributors&gt;&lt;titles&gt;&lt;title&gt;International hierarchies and contemporary imperial governance: A tale of three kingdoms&lt;/title&gt;&lt;secondary-title&gt;European Journal of International Relations&lt;/secondary-title&gt;&lt;short-title&gt;International hierarchies and contemporary imperial governance&lt;/short-title&gt;&lt;/titles&gt;&lt;periodical&gt;&lt;full-title&gt;European Journal of International Relations&lt;/full-title&gt;&lt;/periodical&gt;&lt;pages&gt;189-207&lt;/pages&gt;&lt;volume&gt;19&lt;/volume&gt;&lt;number&gt;2&lt;/number&gt;&lt;dates&gt;&lt;year&gt;2013&lt;/year&gt;&lt;/dates&gt;&lt;isbn&gt;1354-0661&lt;/isbn&gt;&lt;urls&gt;&lt;/urls&gt;&lt;/record&gt;&lt;/Cite&gt;&lt;/EndNote&gt;</w:instrText>
      </w:r>
      <w:r w:rsidRPr="000B65AE">
        <w:rPr>
          <w:rFonts w:cs="Times New Roman"/>
        </w:rPr>
        <w:fldChar w:fldCharType="separate"/>
      </w:r>
      <w:r w:rsidRPr="000B65AE">
        <w:rPr>
          <w:rFonts w:cs="Times New Roman"/>
          <w:noProof/>
        </w:rPr>
        <w:t>Sharman, "International hierarchies and contemporary imperial governance," 195.</w:t>
      </w:r>
      <w:r w:rsidRPr="000B65AE">
        <w:rPr>
          <w:rFonts w:cs="Times New Roman"/>
        </w:rPr>
        <w:fldChar w:fldCharType="end"/>
      </w:r>
    </w:p>
  </w:footnote>
  <w:footnote w:id="16">
    <w:p w14:paraId="23AF6991"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&lt;EndNote&gt;&lt;Cite&gt;&lt;Author&gt;Lake&lt;/Author&gt;&lt;Year&gt;2009&lt;/Year&gt;&lt;RecNum&gt;61&lt;/RecNum&gt;&lt;Pages&gt;61&lt;/Pages&gt;&lt;DisplayText&gt;Lake, &lt;style face="italic"&gt;Hierarchy in International Relations&lt;/style&gt;, 61.&lt;/DisplayText&gt;&lt;record&gt;&lt;rec-number&gt;61&lt;/rec-number&gt;&lt;foreign-keys&gt;&lt;key app="EN" db-id="adp2dz0wpt9xxyed0pcxrsd4xs002vprx9xf" timestamp="1580977660" guid="1e2f97c4-8454-4e77-ad3e-fa596de1961b"&gt;61&lt;/key&gt;&lt;/foreign-keys&gt;&lt;ref-type name="Book"&gt;6&lt;/ref-type&gt;&lt;contributors&gt;&lt;authors&gt;&lt;author&gt;Lake, David A.&lt;/author&gt;&lt;/authors&gt;&lt;/contributors&gt;&lt;titles&gt;&lt;title&gt;Hierarchy in International Relations&lt;/title&gt;&lt;/titles&gt;&lt;dates&gt;&lt;year&gt;2009&lt;/year&gt;&lt;/dates&gt;&lt;pub-location&gt;Ithaca&lt;/pub-location&gt;&lt;publisher&gt;Cornell University Press&lt;/publisher&gt;&lt;isbn&gt;0801457696&lt;/isbn&gt;&lt;urls&gt;&lt;/urls&gt;&lt;/record&gt;&lt;/Cite&gt;&lt;/EndNote&gt;</w:instrText>
      </w:r>
      <w:r w:rsidRPr="000B65AE">
        <w:rPr>
          <w:rFonts w:cs="Times New Roman"/>
        </w:rPr>
        <w:fldChar w:fldCharType="separate"/>
      </w:r>
      <w:r w:rsidRPr="000B65AE">
        <w:rPr>
          <w:rFonts w:cs="Times New Roman"/>
          <w:noProof/>
        </w:rPr>
        <w:t xml:space="preserve">Lake, </w:t>
      </w:r>
      <w:r w:rsidRPr="000B65AE">
        <w:rPr>
          <w:rFonts w:cs="Times New Roman"/>
          <w:i/>
          <w:noProof/>
        </w:rPr>
        <w:t>Hierarchy in International Relations</w:t>
      </w:r>
      <w:r w:rsidRPr="000B65AE">
        <w:rPr>
          <w:rFonts w:cs="Times New Roman"/>
          <w:noProof/>
        </w:rPr>
        <w:t>, 61.</w:t>
      </w:r>
      <w:r w:rsidRPr="000B65AE">
        <w:rPr>
          <w:rFonts w:cs="Times New Roman"/>
        </w:rPr>
        <w:fldChar w:fldCharType="end"/>
      </w:r>
    </w:p>
  </w:footnote>
  <w:footnote w:id="17">
    <w:p w14:paraId="1B71A3A3"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&lt;EndNote&gt;&lt;Cite&gt;&lt;Author&gt;Ikenberry&lt;/Author&gt;&lt;Year&gt;2011&lt;/Year&gt;&lt;RecNum&gt;255&lt;/RecNum&gt;&lt;DisplayText&gt;Ikenberry, &lt;style face="italic"&gt;Liberal Leviathan&lt;/style&gt;; Evelyn Goh, &amp;quot;Contesting Hegemonic Order: China in East Asia,&amp;quot; &lt;style face="italic"&gt;Security Studies&lt;/style&gt; 28, no. 3 (2019).&lt;/DisplayText&gt;&lt;record&gt;&lt;rec-number&gt;255&lt;/rec-number&gt;&lt;foreign-keys&gt;&lt;key app="EN" db-id="adp2dz0wpt9xxyed0pcxrsd4xs002vprx9xf" timestamp="1593642711" guid="0ca13509-ab93-4ce0-8a88-ac794f45516a"&gt;255&lt;/key&gt;&lt;/foreign-keys&gt;&lt;ref-type name="Book"&gt;6&lt;/ref-type&gt;&lt;contributors&gt;&lt;authors&gt;&lt;author&gt;Ikenberry, G. John&lt;/author&gt;&lt;/authors&gt;&lt;/contributors&gt;&lt;titles&gt;&lt;title&gt;Liberal Leviathan: The Origins, Crisis, and Transformation of the American World Order&lt;/title&gt;&lt;short-title&gt;Liberal Leviathan&lt;/short-title&gt;&lt;/titles&gt;&lt;dates&gt;&lt;year&gt;2011&lt;/year&gt;&lt;/dates&gt;&lt;pub-location&gt;Princeton&lt;/pub-location&gt;&lt;publisher&gt;Princeton University Press&lt;/publisher&gt;&lt;isbn&gt;9781400838196&lt;/isbn&gt;&lt;urls&gt;&lt;/urls&gt;&lt;/record&gt;&lt;/Cite&gt;&lt;Cite&gt;&lt;Author&gt;Goh&lt;/Author&gt;&lt;Year&gt;2019&lt;/Year&gt;&lt;RecNum&gt;271&lt;/RecNum&gt;&lt;record&gt;&lt;rec-number&gt;271&lt;/rec-number&gt;&lt;foreign-keys&gt;&lt;key app="EN" db-id="adp2dz0wpt9xxyed0pcxrsd4xs002vprx9xf" timestamp="1597759664" guid="421e9f19-dffd-4be6-ba38-2d1e99c68b01"&gt;271&lt;/key&gt;&lt;/foreign-keys&gt;&lt;ref-type name="Journal Article"&gt;17&lt;/ref-type&gt;&lt;contributors&gt;&lt;authors&gt;&lt;author&gt;Goh, Evelyn&lt;/author&gt;&lt;/authors&gt;&lt;/contributors&gt;&lt;titles&gt;&lt;title&gt;Contesting Hegemonic Order: China in East Asia&lt;/title&gt;&lt;secondary-title&gt;Security Studies&lt;/secondary-title&gt;&lt;/titles&gt;&lt;periodical&gt;&lt;full-title&gt;Security Studies&lt;/full-title&gt;&lt;/periodical&gt;&lt;pages&gt;614-644&lt;/pages&gt;&lt;volume&gt;28&lt;/volume&gt;&lt;number&gt;3&lt;/number&gt;&lt;dates&gt;&lt;year&gt;2019&lt;/year&gt;&lt;/dates&gt;&lt;urls&gt;&lt;/urls&gt;&lt;/record&gt;&lt;/Cite&gt;&lt;/EndNote&gt;</w:instrText>
      </w:r>
      <w:r w:rsidRPr="000B65AE">
        <w:rPr>
          <w:rFonts w:cs="Times New Roman"/>
        </w:rPr>
        <w:fldChar w:fldCharType="separate"/>
      </w:r>
      <w:r w:rsidRPr="000B65AE">
        <w:rPr>
          <w:rFonts w:cs="Times New Roman"/>
          <w:noProof/>
        </w:rPr>
        <w:t xml:space="preserve">Ikenberry, </w:t>
      </w:r>
      <w:r w:rsidRPr="000B65AE">
        <w:rPr>
          <w:rFonts w:cs="Times New Roman"/>
          <w:i/>
          <w:noProof/>
        </w:rPr>
        <w:t>Liberal Leviathan</w:t>
      </w:r>
      <w:r w:rsidRPr="000B65AE">
        <w:rPr>
          <w:rFonts w:cs="Times New Roman"/>
          <w:noProof/>
        </w:rPr>
        <w:t xml:space="preserve">; Evelyn Goh, "Contesting Hegemonic Order: China in East Asia," </w:t>
      </w:r>
      <w:r w:rsidRPr="000B65AE">
        <w:rPr>
          <w:rFonts w:cs="Times New Roman"/>
          <w:i/>
          <w:noProof/>
        </w:rPr>
        <w:t>Security Studies</w:t>
      </w:r>
      <w:r w:rsidRPr="000B65AE">
        <w:rPr>
          <w:rFonts w:cs="Times New Roman"/>
          <w:noProof/>
        </w:rPr>
        <w:t xml:space="preserve"> 28, no. 3 (2019).</w:t>
      </w:r>
      <w:r w:rsidRPr="000B65AE">
        <w:rPr>
          <w:rFonts w:cs="Times New Roman"/>
        </w:rPr>
        <w:fldChar w:fldCharType="end"/>
      </w:r>
    </w:p>
  </w:footnote>
  <w:footnote w:id="18">
    <w:p w14:paraId="719F7463"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&lt;EndNote&gt;&lt;Cite&gt;&lt;Author&gt;Ikenberry&lt;/Author&gt;&lt;Year&gt;2011&lt;/Year&gt;&lt;RecNum&gt;255&lt;/RecNum&gt;&lt;DisplayText&gt;Ikenberry, &lt;style face="italic"&gt;Liberal Leviathan&lt;/style&gt;.&lt;/DisplayText&gt;&lt;record&gt;&lt;rec-number&gt;255&lt;/rec-number&gt;&lt;foreign-keys&gt;&lt;key app="EN" db-id="adp2dz0wpt9xxyed0pcxrsd4xs002vprx9xf" timestamp="1593642711" guid="0ca13509-ab93-4ce0-8a88-ac794f45516a"&gt;255&lt;/key&gt;&lt;/foreign-keys&gt;&lt;ref-type name="Book"&gt;6&lt;/ref-type&gt;&lt;contributors&gt;&lt;authors&gt;&lt;author&gt;Ikenberry, G. John&lt;/author&gt;&lt;/authors&gt;&lt;/contributors&gt;&lt;titles&gt;&lt;title&gt;Liberal Leviathan: The Origins, Crisis, and Transformation of the American World Order&lt;/title&gt;&lt;short-title&gt;Liberal Leviathan&lt;/short-title&gt;&lt;/titles&gt;&lt;dates&gt;&lt;year&gt;2011&lt;/year&gt;&lt;/dates&gt;&lt;pub-location&gt;Princeton&lt;/pub-location&gt;&lt;publisher&gt;Princeton University Press&lt;/publisher&gt;&lt;isbn&gt;9781400838196&lt;/isbn&gt;&lt;urls&gt;&lt;/urls&gt;&lt;/record&gt;&lt;/Cite&gt;&lt;/EndNote&gt;</w:instrText>
      </w:r>
      <w:r w:rsidRPr="000B65AE">
        <w:rPr>
          <w:rFonts w:cs="Times New Roman"/>
        </w:rPr>
        <w:fldChar w:fldCharType="separate"/>
      </w:r>
      <w:r w:rsidRPr="000B65AE">
        <w:rPr>
          <w:rFonts w:cs="Times New Roman"/>
          <w:noProof/>
        </w:rPr>
        <w:t xml:space="preserve">Ikenberry, </w:t>
      </w:r>
      <w:r w:rsidRPr="000B65AE">
        <w:rPr>
          <w:rFonts w:cs="Times New Roman"/>
          <w:i/>
          <w:noProof/>
        </w:rPr>
        <w:t>Liberal Leviathan</w:t>
      </w:r>
      <w:r w:rsidRPr="000B65AE">
        <w:rPr>
          <w:rFonts w:cs="Times New Roman"/>
          <w:noProof/>
        </w:rPr>
        <w:t>.</w:t>
      </w:r>
      <w:r w:rsidRPr="000B65AE">
        <w:rPr>
          <w:rFonts w:cs="Times New Roman"/>
        </w:rPr>
        <w:fldChar w:fldCharType="end"/>
      </w:r>
    </w:p>
  </w:footnote>
  <w:footnote w:id="19">
    <w:p w14:paraId="0D40E172"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&lt;EndNote&gt;&lt;Cite&gt;&lt;Author&gt;Lake&lt;/Author&gt;&lt;Year&gt;2009&lt;/Year&gt;&lt;RecNum&gt;61&lt;/RecNum&gt;&lt;Pages&gt;3&lt;/Pages&gt;&lt;DisplayText&gt;Lake, &lt;style face="italic"&gt;Hierarchy in International Relations&lt;/style&gt;, 3.&lt;/DisplayText&gt;&lt;record&gt;&lt;rec-number&gt;61&lt;/rec-number&gt;&lt;foreign-keys&gt;&lt;key app="EN" db-id="adp2dz0wpt9xxyed0pcxrsd4xs002vprx9xf" timestamp="1580977660" guid="1e2f97c4-8454-4e77-ad3e-fa596de1961b"&gt;61&lt;/key&gt;&lt;/foreign-keys&gt;&lt;ref-type name="Book"&gt;6&lt;/ref-type&gt;&lt;contributors&gt;&lt;authors&gt;&lt;author&gt;Lake, David A.&lt;/author&gt;&lt;/authors&gt;&lt;/contributors&gt;&lt;titles&gt;&lt;title&gt;Hierarchy in International Relations&lt;/title&gt;&lt;/titles&gt;&lt;dates&gt;&lt;year&gt;2009&lt;/year&gt;&lt;/dates&gt;&lt;pub-location&gt;Ithaca&lt;/pub-location&gt;&lt;publisher&gt;Cornell University Press&lt;/publisher&gt;&lt;isbn&gt;0801457696&lt;/isbn&gt;&lt;urls&gt;&lt;/urls&gt;&lt;/record&gt;&lt;/Cite&gt;&lt;/EndNote&gt;</w:instrText>
      </w:r>
      <w:r w:rsidRPr="000B65AE">
        <w:rPr>
          <w:rFonts w:cs="Times New Roman"/>
        </w:rPr>
        <w:fldChar w:fldCharType="separate"/>
      </w:r>
      <w:r w:rsidRPr="000B65AE">
        <w:rPr>
          <w:rFonts w:cs="Times New Roman"/>
          <w:noProof/>
        </w:rPr>
        <w:t xml:space="preserve">Lake, </w:t>
      </w:r>
      <w:r w:rsidRPr="000B65AE">
        <w:rPr>
          <w:rFonts w:cs="Times New Roman"/>
          <w:i/>
          <w:noProof/>
        </w:rPr>
        <w:t>Hierarchy in International Relations</w:t>
      </w:r>
      <w:r w:rsidRPr="000B65AE">
        <w:rPr>
          <w:rFonts w:cs="Times New Roman"/>
          <w:noProof/>
        </w:rPr>
        <w:t>, 3.</w:t>
      </w:r>
      <w:r w:rsidRPr="000B65AE">
        <w:rPr>
          <w:rFonts w:cs="Times New Roman"/>
        </w:rPr>
        <w:fldChar w:fldCharType="end"/>
      </w:r>
    </w:p>
  </w:footnote>
  <w:footnote w:id="20">
    <w:p w14:paraId="0D15800D" w14:textId="390C7783"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&lt;EndNote&gt;&lt;Cite&gt;&lt;Author&gt;Lake&lt;/Author&gt;&lt;Year&gt;2009&lt;/Year&gt;&lt;RecNum&gt;61&lt;/RecNum&gt;&lt;DisplayText&gt;Ibid.&lt;/DisplayText&gt;&lt;record&gt;&lt;rec-number&gt;61&lt;/rec-number&gt;&lt;foreign-keys&gt;&lt;key app="EN" db-id="adp2dz0wpt9xxyed0pcxrsd4xs002vprx9xf" timestamp="1580977660" guid="1e2f97c4-8454-4e77-ad3e-fa596de1961b"&gt;61&lt;/key&gt;&lt;/foreign-keys&gt;&lt;ref-type name="Book"&gt;6&lt;/ref-type&gt;&lt;contributors&gt;&lt;authors&gt;&lt;author&gt;Lake, David A.&lt;/author&gt;&lt;/authors&gt;&lt;/contributors&gt;&lt;titles&gt;&lt;title&gt;Hierarchy in International Relations&lt;/title&gt;&lt;/titles&gt;&lt;dates&gt;&lt;year&gt;2009&lt;/year&gt;&lt;/dates&gt;&lt;pub-location&gt;Ithaca&lt;/pub-location&gt;&lt;publisher&gt;Cornell University Press&lt;/publisher&gt;&lt;isbn&gt;0801457696&lt;/isbn&gt;&lt;urls&gt;&lt;/urls&gt;&lt;/record&gt;&lt;/Cite&gt;&lt;/EndNote&gt;</w:instrText>
      </w:r>
      <w:r w:rsidRPr="000B65AE">
        <w:rPr>
          <w:rFonts w:cs="Times New Roman"/>
        </w:rPr>
        <w:fldChar w:fldCharType="separate"/>
      </w:r>
      <w:r w:rsidRPr="000B65AE">
        <w:rPr>
          <w:rFonts w:cs="Times New Roman"/>
          <w:noProof/>
        </w:rPr>
        <w:t>Ibid.</w:t>
      </w:r>
      <w:r w:rsidRPr="000B65AE">
        <w:rPr>
          <w:rFonts w:cs="Times New Roman"/>
        </w:rPr>
        <w:fldChar w:fldCharType="end"/>
      </w:r>
    </w:p>
  </w:footnote>
  <w:footnote w:id="21">
    <w:p w14:paraId="0CDE1797" w14:textId="44E9670B"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&lt;EndNote&gt;&lt;Cite&gt;&lt;Author&gt;Lake&lt;/Author&gt;&lt;Year&gt;2009&lt;/Year&gt;&lt;RecNum&gt;61&lt;/RecNum&gt;&lt;Pages&gt;138-139&lt;/Pages&gt;&lt;DisplayText&gt;Ibid., 138-39.&lt;/DisplayText&gt;&lt;record&gt;&lt;rec-number&gt;61&lt;/rec-number&gt;&lt;foreign-keys&gt;&lt;key app="EN" db-id="adp2dz0wpt9xxyed0pcxrsd4xs002vprx9xf" timestamp="1580977660" guid="1e2f97c4-8454-4e77-ad3e-fa596de1961b"&gt;61&lt;/key&gt;&lt;/foreign-keys&gt;&lt;ref-type name="Book"&gt;6&lt;/ref-type&gt;&lt;contributors&gt;&lt;authors&gt;&lt;author&gt;Lake, David A.&lt;/author&gt;&lt;/authors&gt;&lt;/contributors&gt;&lt;titles&gt;&lt;title&gt;Hierarchy in International Relations&lt;/title&gt;&lt;/titles&gt;&lt;dates&gt;&lt;year&gt;2009&lt;/year&gt;&lt;/dates&gt;&lt;pub-location&gt;Ithaca&lt;/pub-location&gt;&lt;publisher&gt;Cornell University Press&lt;/publisher&gt;&lt;isbn&gt;0801457696&lt;/isbn&gt;&lt;urls&gt;&lt;/urls&gt;&lt;/record&gt;&lt;/Cite&gt;&lt;/EndNote&gt;</w:instrText>
      </w:r>
      <w:r w:rsidRPr="000B65AE">
        <w:rPr>
          <w:rFonts w:cs="Times New Roman"/>
        </w:rPr>
        <w:fldChar w:fldCharType="separate"/>
      </w:r>
      <w:r w:rsidRPr="000B65AE">
        <w:rPr>
          <w:rFonts w:cs="Times New Roman"/>
          <w:noProof/>
        </w:rPr>
        <w:t>Ibid., 138-39.</w:t>
      </w:r>
      <w:r w:rsidRPr="000B65AE">
        <w:rPr>
          <w:rFonts w:cs="Times New Roman"/>
        </w:rPr>
        <w:fldChar w:fldCharType="end"/>
      </w:r>
    </w:p>
  </w:footnote>
  <w:footnote w:id="22">
    <w:p w14:paraId="3F3BBD6B" w14:textId="23CC4976"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&lt;EndNote&gt;&lt;Cite&gt;&lt;Author&gt;Lake&lt;/Author&gt;&lt;Year&gt;2009&lt;/Year&gt;&lt;RecNum&gt;61&lt;/RecNum&gt;&lt;Pages&gt;151&lt;/Pages&gt;&lt;DisplayText&gt;Ibid., 151.&lt;/DisplayText&gt;&lt;record&gt;&lt;rec-number&gt;61&lt;/rec-number&gt;&lt;foreign-keys&gt;&lt;key app="EN" db-id="adp2dz0wpt9xxyed0pcxrsd4xs002vprx9xf" timestamp="1580977660" guid="1e2f97c4-8454-4e77-ad3e-fa596de1961b"&gt;61&lt;/key&gt;&lt;/foreign-keys&gt;&lt;ref-type name="Book"&gt;6&lt;/ref-type&gt;&lt;contributors&gt;&lt;authors&gt;&lt;author&gt;Lake, David A.&lt;/author&gt;&lt;/authors&gt;&lt;/contributors&gt;&lt;titles&gt;&lt;title&gt;Hierarchy in International Relations&lt;/title&gt;&lt;/titles&gt;&lt;dates&gt;&lt;year&gt;2009&lt;/year&gt;&lt;/dates&gt;&lt;pub-location&gt;Ithaca&lt;/pub-location&gt;&lt;publisher&gt;Cornell University Press&lt;/publisher&gt;&lt;isbn&gt;0801457696&lt;/isbn&gt;&lt;urls&gt;&lt;/urls&gt;&lt;/record&gt;&lt;/Cite&gt;&lt;/EndNote&gt;</w:instrText>
      </w:r>
      <w:r w:rsidRPr="000B65AE">
        <w:rPr>
          <w:rFonts w:cs="Times New Roman"/>
        </w:rPr>
        <w:fldChar w:fldCharType="separate"/>
      </w:r>
      <w:r w:rsidRPr="000B65AE">
        <w:rPr>
          <w:rFonts w:cs="Times New Roman"/>
          <w:noProof/>
        </w:rPr>
        <w:t>Ibid., 151.</w:t>
      </w:r>
      <w:r w:rsidRPr="000B65AE">
        <w:rPr>
          <w:rFonts w:cs="Times New Roman"/>
        </w:rPr>
        <w:fldChar w:fldCharType="end"/>
      </w:r>
    </w:p>
  </w:footnote>
  <w:footnote w:id="23">
    <w:p w14:paraId="71DE893C" w14:textId="6B88EC39"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&lt;EndNote&gt;&lt;Cite&gt;&lt;Author&gt;Lake&lt;/Author&gt;&lt;Year&gt;2009&lt;/Year&gt;&lt;RecNum&gt;61&lt;/RecNum&gt;&lt;Pages&gt;138&lt;/Pages&gt;&lt;DisplayText&gt;Ibid., 138.&lt;/DisplayText&gt;&lt;record&gt;&lt;rec-number&gt;61&lt;/rec-number&gt;&lt;foreign-keys&gt;&lt;key app="EN" db-id="adp2dz0wpt9xxyed0pcxrsd4xs002vprx9xf" timestamp="1580977660" guid="1e2f97c4-8454-4e77-ad3e-fa596de1961b"&gt;61&lt;/key&gt;&lt;/foreign-keys&gt;&lt;ref-type name="Book"&gt;6&lt;/ref-type&gt;&lt;contributors&gt;&lt;authors&gt;&lt;author&gt;Lake, David A.&lt;/author&gt;&lt;/authors&gt;&lt;/contributors&gt;&lt;titles&gt;&lt;title&gt;Hierarchy in International Relations&lt;/title&gt;&lt;/titles&gt;&lt;dates&gt;&lt;year&gt;2009&lt;/year&gt;&lt;/dates&gt;&lt;pub-location&gt;Ithaca&lt;/pub-location&gt;&lt;publisher&gt;Cornell University Press&lt;/publisher&gt;&lt;isbn&gt;0801457696&lt;/isbn&gt;&lt;urls&gt;&lt;/urls&gt;&lt;/record&gt;&lt;/Cite&gt;&lt;/EndNote&gt;</w:instrText>
      </w:r>
      <w:r w:rsidRPr="000B65AE">
        <w:rPr>
          <w:rFonts w:cs="Times New Roman"/>
        </w:rPr>
        <w:fldChar w:fldCharType="separate"/>
      </w:r>
      <w:r w:rsidRPr="000B65AE">
        <w:rPr>
          <w:rFonts w:cs="Times New Roman"/>
          <w:noProof/>
        </w:rPr>
        <w:t>Ibid., 138.</w:t>
      </w:r>
      <w:r w:rsidRPr="000B65AE">
        <w:rPr>
          <w:rFonts w:cs="Times New Roman"/>
        </w:rPr>
        <w:fldChar w:fldCharType="end"/>
      </w:r>
    </w:p>
  </w:footnote>
  <w:footnote w:id="24">
    <w:p w14:paraId="0143BB10" w14:textId="09E8074E"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&lt;EndNote&gt;&lt;Cite&gt;&lt;Author&gt;Lake&lt;/Author&gt;&lt;Year&gt;2009&lt;/Year&gt;&lt;RecNum&gt;61&lt;/RecNum&gt;&lt;Pages&gt;138&lt;/Pages&gt;&lt;DisplayText&gt;Ibid.&lt;/DisplayText&gt;&lt;record&gt;&lt;rec-number&gt;61&lt;/rec-number&gt;&lt;foreign-keys&gt;&lt;key app="EN" db-id="adp2dz0wpt9xxyed0pcxrsd4xs002vprx9xf" timestamp="1580977660" guid="1e2f97c4-8454-4e77-ad3e-fa596de1961b"&gt;61&lt;/key&gt;&lt;/foreign-keys&gt;&lt;ref-type name="Book"&gt;6&lt;/ref-type&gt;&lt;contributors&gt;&lt;authors&gt;&lt;author&gt;Lake, David A.&lt;/author&gt;&lt;/authors&gt;&lt;/contributors&gt;&lt;titles&gt;&lt;title&gt;Hierarchy in International Relations&lt;/title&gt;&lt;/titles&gt;&lt;dates&gt;&lt;year&gt;2009&lt;/year&gt;&lt;/dates&gt;&lt;pub-location&gt;Ithaca&lt;/pub-location&gt;&lt;publisher&gt;Cornell University Press&lt;/publisher&gt;&lt;isbn&gt;0801457696&lt;/isbn&gt;&lt;urls&gt;&lt;/urls&gt;&lt;/record&gt;&lt;/Cite&gt;&lt;/EndNote&gt;</w:instrText>
      </w:r>
      <w:r w:rsidRPr="000B65AE">
        <w:rPr>
          <w:rFonts w:cs="Times New Roman"/>
        </w:rPr>
        <w:fldChar w:fldCharType="separate"/>
      </w:r>
      <w:r w:rsidRPr="000B65AE">
        <w:rPr>
          <w:rFonts w:cs="Times New Roman"/>
          <w:noProof/>
        </w:rPr>
        <w:t>Ibid.</w:t>
      </w:r>
      <w:r w:rsidRPr="000B65AE">
        <w:rPr>
          <w:rFonts w:cs="Times New Roman"/>
        </w:rPr>
        <w:fldChar w:fldCharType="end"/>
      </w:r>
    </w:p>
  </w:footnote>
  <w:footnote w:id="25">
    <w:p w14:paraId="1E6BF675" w14:textId="5C4681ED"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&lt;EndNote&gt;&lt;Cite&gt;&lt;Author&gt;Lake&lt;/Author&gt;&lt;Year&gt;2009&lt;/Year&gt;&lt;RecNum&gt;61&lt;/RecNum&gt;&lt;Pages&gt;166&lt;/Pages&gt;&lt;DisplayText&gt;Ibid., 166.&lt;/DisplayText&gt;&lt;record&gt;&lt;rec-number&gt;61&lt;/rec-number&gt;&lt;foreign-keys&gt;&lt;key app="EN" db-id="adp2dz0wpt9xxyed0pcxrsd4xs002vprx9xf" timestamp="1580977660" guid="1e2f97c4-8454-4e77-ad3e-fa596de1961b"&gt;61&lt;/key&gt;&lt;/foreign-keys&gt;&lt;ref-type name="Book"&gt;6&lt;/ref-type&gt;&lt;contributors&gt;&lt;authors&gt;&lt;author&gt;Lake, David A.&lt;/author&gt;&lt;/authors&gt;&lt;/contributors&gt;&lt;titles&gt;&lt;title&gt;Hierarchy in International Relations&lt;/title&gt;&lt;/titles&gt;&lt;dates&gt;&lt;year&gt;2009&lt;/year&gt;&lt;/dates&gt;&lt;pub-location&gt;Ithaca&lt;/pub-location&gt;&lt;publisher&gt;Cornell University Press&lt;/publisher&gt;&lt;isbn&gt;0801457696&lt;/isbn&gt;&lt;urls&gt;&lt;/urls&gt;&lt;/record&gt;&lt;/Cite&gt;&lt;/EndNote&gt;</w:instrText>
      </w:r>
      <w:r w:rsidRPr="000B65AE">
        <w:rPr>
          <w:rFonts w:cs="Times New Roman"/>
        </w:rPr>
        <w:fldChar w:fldCharType="separate"/>
      </w:r>
      <w:r w:rsidRPr="000B65AE">
        <w:rPr>
          <w:rFonts w:cs="Times New Roman"/>
          <w:noProof/>
        </w:rPr>
        <w:t>Ibid., 166.</w:t>
      </w:r>
      <w:r w:rsidRPr="000B65AE">
        <w:rPr>
          <w:rFonts w:cs="Times New Roman"/>
        </w:rPr>
        <w:fldChar w:fldCharType="end"/>
      </w:r>
    </w:p>
  </w:footnote>
  <w:footnote w:id="26">
    <w:p w14:paraId="2EDAAF56" w14:textId="0E102DB5"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&lt;EndNote&gt;&lt;Cite&gt;&lt;Author&gt;Lake&lt;/Author&gt;&lt;Year&gt;2009&lt;/Year&gt;&lt;RecNum&gt;61&lt;/RecNum&gt;&lt;Pages&gt;13&lt;/Pages&gt;&lt;DisplayText&gt;Ibid., 13.&lt;/DisplayText&gt;&lt;record&gt;&lt;rec-number&gt;61&lt;/rec-number&gt;&lt;foreign-keys&gt;&lt;key app="EN" db-id="adp2dz0wpt9xxyed0pcxrsd4xs002vprx9xf" timestamp="1580977660" guid="1e2f97c4-8454-4e77-ad3e-fa596de1961b"&gt;61&lt;/key&gt;&lt;/foreign-keys&gt;&lt;ref-type name="Book"&gt;6&lt;/ref-type&gt;&lt;contributors&gt;&lt;authors&gt;&lt;author&gt;Lake, David A.&lt;/author&gt;&lt;/authors&gt;&lt;/contributors&gt;&lt;titles&gt;&lt;title&gt;Hierarchy in International Relations&lt;/title&gt;&lt;/titles&gt;&lt;dates&gt;&lt;year&gt;2009&lt;/year&gt;&lt;/dates&gt;&lt;pub-location&gt;Ithaca&lt;/pub-location&gt;&lt;publisher&gt;Cornell University Press&lt;/publisher&gt;&lt;isbn&gt;0801457696&lt;/isbn&gt;&lt;urls&gt;&lt;/urls&gt;&lt;/record&gt;&lt;/Cite&gt;&lt;/EndNote&gt;</w:instrText>
      </w:r>
      <w:r w:rsidRPr="000B65AE">
        <w:rPr>
          <w:rFonts w:cs="Times New Roman"/>
        </w:rPr>
        <w:fldChar w:fldCharType="separate"/>
      </w:r>
      <w:r w:rsidRPr="000B65AE">
        <w:rPr>
          <w:rFonts w:cs="Times New Roman"/>
          <w:noProof/>
        </w:rPr>
        <w:t>Ibid., 13.</w:t>
      </w:r>
      <w:r w:rsidRPr="000B65AE">
        <w:rPr>
          <w:rFonts w:cs="Times New Roman"/>
        </w:rPr>
        <w:fldChar w:fldCharType="end"/>
      </w:r>
    </w:p>
  </w:footnote>
  <w:footnote w:id="27">
    <w:p w14:paraId="16854A80" w14:textId="550FB329"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&lt;EndNote&gt;&lt;Cite&gt;&lt;Author&gt;Lake&lt;/Author&gt;&lt;Year&gt;2009&lt;/Year&gt;&lt;RecNum&gt;61&lt;/RecNum&gt;&lt;DisplayText&gt;Ibid.&lt;/DisplayText&gt;&lt;record&gt;&lt;rec-number&gt;61&lt;/rec-number&gt;&lt;foreign-keys&gt;&lt;key app="EN" db-id="adp2dz0wpt9xxyed0pcxrsd4xs002vprx9xf" timestamp="1580977660" guid="1e2f97c4-8454-4e77-ad3e-fa596de1961b"&gt;61&lt;/key&gt;&lt;/foreign-keys&gt;&lt;ref-type name="Book"&gt;6&lt;/ref-type&gt;&lt;contributors&gt;&lt;authors&gt;&lt;author&gt;Lake, David A.&lt;/author&gt;&lt;/authors&gt;&lt;/contributors&gt;&lt;titles&gt;&lt;title&gt;Hierarchy in International Relations&lt;/title&gt;&lt;/titles&gt;&lt;dates&gt;&lt;year&gt;2009&lt;/year&gt;&lt;/dates&gt;&lt;pub-location&gt;Ithaca&lt;/pub-location&gt;&lt;publisher&gt;Cornell University Press&lt;/publisher&gt;&lt;isbn&gt;0801457696&lt;/isbn&gt;&lt;urls&gt;&lt;/urls&gt;&lt;/record&gt;&lt;/Cite&gt;&lt;/EndNote&gt;</w:instrText>
      </w:r>
      <w:r w:rsidRPr="000B65AE">
        <w:rPr>
          <w:rFonts w:cs="Times New Roman"/>
        </w:rPr>
        <w:fldChar w:fldCharType="separate"/>
      </w:r>
      <w:r w:rsidRPr="000B65AE">
        <w:rPr>
          <w:rFonts w:cs="Times New Roman"/>
          <w:noProof/>
        </w:rPr>
        <w:t>Ibid.</w:t>
      </w:r>
      <w:r w:rsidRPr="000B65AE">
        <w:rPr>
          <w:rFonts w:cs="Times New Roman"/>
        </w:rPr>
        <w:fldChar w:fldCharType="end"/>
      </w:r>
    </w:p>
  </w:footnote>
  <w:footnote w:id="28">
    <w:p w14:paraId="1287E0F0" w14:textId="0066D249"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&lt;EndNote&gt;&lt;Cite&gt;&lt;Author&gt;Lake&lt;/Author&gt;&lt;Year&gt;2009&lt;/Year&gt;&lt;RecNum&gt;61&lt;/RecNum&gt;&lt;Pages&gt;32&lt;/Pages&gt;&lt;DisplayText&gt;Ibid., 32; On the notion of &amp;apos;exit&amp;apos;, see Albert O. Hirschman, &lt;style face="italic"&gt;Exit, Voice, and Loyalty: Responses to Decline in Firms, Organizations, and States&lt;/style&gt; (Harvard University Press, 1970), Ch. 2.&lt;/DisplayText&gt;&lt;record&gt;&lt;rec-number&gt;61&lt;/rec-number&gt;&lt;foreign-keys&gt;&lt;key app="EN" db-id="adp2dz0wpt9xxyed0pcxrsd4xs002vprx9xf" timestamp="1580977660" guid="1e2f97c4-8454-4e77-ad3e-fa596de1961b"&gt;61&lt;/key&gt;&lt;/foreign-keys&gt;&lt;ref-type name="Book"&gt;6&lt;/ref-type&gt;&lt;contributors&gt;&lt;authors&gt;&lt;author&gt;Lake, David A.&lt;/author&gt;&lt;/authors&gt;&lt;/contributors&gt;&lt;titles&gt;&lt;title&gt;Hierarchy in International Relations&lt;/title&gt;&lt;/titles&gt;&lt;dates&gt;&lt;year&gt;2009&lt;/year&gt;&lt;/dates&gt;&lt;pub-location&gt;Ithaca&lt;/pub-location&gt;&lt;publisher&gt;Cornell University Press&lt;/publisher&gt;&lt;isbn&gt;0801457696&lt;/isbn&gt;&lt;urls&gt;&lt;/urls&gt;&lt;/record&gt;&lt;/Cite&gt;&lt;Cite&gt;&lt;Author&gt;Hirschman&lt;/Author&gt;&lt;Year&gt;1970&lt;/Year&gt;&lt;RecNum&gt;862&lt;/RecNum&gt;&lt;Prefix&gt;On the notion of &amp;apos;exit&amp;apos;`, see &lt;/Prefix&gt;&lt;Pages&gt;Ch. 2&lt;/Pages&gt;&lt;record&gt;&lt;rec-number&gt;862&lt;/rec-number&gt;&lt;foreign-keys&gt;&lt;key app="EN" db-id="adp2dz0wpt9xxyed0pcxrsd4xs002vprx9xf" timestamp="1688459838" guid="96dcf86d-d38c-4615-9fe5-328dc09a44d2"&gt;862&lt;/key&gt;&lt;/foreign-keys&gt;&lt;ref-type name="Book"&gt;6&lt;/ref-type&gt;&lt;contributors&gt;&lt;authors&gt;&lt;author&gt;Hirschman, Albert O.&lt;/author&gt;&lt;/authors&gt;&lt;/contributors&gt;&lt;titles&gt;&lt;title&gt;Exit, Voice, and Loyalty: Responses to Decline in Firms, Organizations, and States&lt;/title&gt;&lt;short-title&gt;Exit, Voice, and Loyalty&lt;/short-title&gt;&lt;/titles&gt;&lt;dates&gt;&lt;year&gt;1970&lt;/year&gt;&lt;/dates&gt;&lt;publisher&gt;Harvard University Press&lt;/publisher&gt;&lt;isbn&gt;9780674276604&lt;/isbn&gt;&lt;urls&gt;&lt;/urls&gt;&lt;/record&gt;&lt;/Cite&gt;&lt;/EndNote&gt;</w:instrText>
      </w:r>
      <w:r w:rsidRPr="000B65AE">
        <w:rPr>
          <w:rFonts w:cs="Times New Roman"/>
        </w:rPr>
        <w:fldChar w:fldCharType="separate"/>
      </w:r>
      <w:r w:rsidRPr="000B65AE">
        <w:rPr>
          <w:rFonts w:cs="Times New Roman"/>
          <w:noProof/>
        </w:rPr>
        <w:t xml:space="preserve">Ibid., 32; On the notion of 'exit', see Albert O. Hirschman, </w:t>
      </w:r>
      <w:r w:rsidRPr="000B65AE">
        <w:rPr>
          <w:rFonts w:cs="Times New Roman"/>
          <w:i/>
          <w:noProof/>
        </w:rPr>
        <w:t>Exit, Voice, and Loyalty: Responses to Decline in Firms, Organizations, and States</w:t>
      </w:r>
      <w:r w:rsidRPr="000B65AE">
        <w:rPr>
          <w:rFonts w:cs="Times New Roman"/>
          <w:noProof/>
        </w:rPr>
        <w:t xml:space="preserve"> (Harvard University Press, 1970), Ch. 2.</w:t>
      </w:r>
      <w:r w:rsidRPr="000B65AE">
        <w:rPr>
          <w:rFonts w:cs="Times New Roman"/>
        </w:rPr>
        <w:fldChar w:fldCharType="end"/>
      </w:r>
    </w:p>
  </w:footnote>
  <w:footnote w:id="29">
    <w:p w14:paraId="01CD1D83"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&lt;EndNote&gt;&lt;Cite&gt;&lt;Author&gt;Lake&lt;/Author&gt;&lt;Year&gt;2009&lt;/Year&gt;&lt;RecNum&gt;61&lt;/RecNum&gt;&lt;Pages&gt;32&lt;/Pages&gt;&lt;DisplayText&gt;Lake, &lt;style face="italic"&gt;Hierarchy in International Relations&lt;/style&gt;, 32.&lt;/DisplayText&gt;&lt;record&gt;&lt;rec-number&gt;61&lt;/rec-number&gt;&lt;foreign-keys&gt;&lt;key app="EN" db-id="adp2dz0wpt9xxyed0pcxrsd4xs002vprx9xf" timestamp="1580977660" guid="1e2f97c4-8454-4e77-ad3e-fa596de1961b"&gt;61&lt;/key&gt;&lt;/foreign-keys&gt;&lt;ref-type name="Book"&gt;6&lt;/ref-type&gt;&lt;contributors&gt;&lt;authors&gt;&lt;author&gt;Lake, David A.&lt;/author&gt;&lt;/authors&gt;&lt;/contributors&gt;&lt;titles&gt;&lt;title&gt;Hierarchy in International Relations&lt;/title&gt;&lt;/titles&gt;&lt;dates&gt;&lt;year&gt;2009&lt;/year&gt;&lt;/dates&gt;&lt;pub-location&gt;Ithaca&lt;/pub-location&gt;&lt;publisher&gt;Cornell University Press&lt;/publisher&gt;&lt;isbn&gt;0801457696&lt;/isbn&gt;&lt;urls&gt;&lt;/urls&gt;&lt;/record&gt;&lt;/Cite&gt;&lt;/EndNote&gt;</w:instrText>
      </w:r>
      <w:r w:rsidRPr="000B65AE">
        <w:rPr>
          <w:rFonts w:cs="Times New Roman"/>
        </w:rPr>
        <w:fldChar w:fldCharType="separate"/>
      </w:r>
      <w:r w:rsidRPr="000B65AE">
        <w:rPr>
          <w:rFonts w:cs="Times New Roman"/>
          <w:noProof/>
        </w:rPr>
        <w:t xml:space="preserve">Lake, </w:t>
      </w:r>
      <w:r w:rsidRPr="000B65AE">
        <w:rPr>
          <w:rFonts w:cs="Times New Roman"/>
          <w:i/>
          <w:noProof/>
        </w:rPr>
        <w:t>Hierarchy in International Relations</w:t>
      </w:r>
      <w:r w:rsidRPr="000B65AE">
        <w:rPr>
          <w:rFonts w:cs="Times New Roman"/>
          <w:noProof/>
        </w:rPr>
        <w:t>, 32.</w:t>
      </w:r>
      <w:r w:rsidRPr="000B65AE">
        <w:rPr>
          <w:rFonts w:cs="Times New Roman"/>
        </w:rPr>
        <w:fldChar w:fldCharType="end"/>
      </w:r>
    </w:p>
  </w:footnote>
  <w:footnote w:id="30">
    <w:p w14:paraId="34F1DCE8" w14:textId="74F1AC11"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&lt;EndNote&gt;&lt;Cite&gt;&lt;Author&gt;Lake&lt;/Author&gt;&lt;Year&gt;2009&lt;/Year&gt;&lt;RecNum&gt;61&lt;/RecNum&gt;&lt;Pages&gt;13&lt;/Pages&gt;&lt;DisplayText&gt;Ibid., 13.&lt;/DisplayText&gt;&lt;record&gt;&lt;rec-number&gt;61&lt;/rec-number&gt;&lt;foreign-keys&gt;&lt;key app="EN" db-id="adp2dz0wpt9xxyed0pcxrsd4xs002vprx9xf" timestamp="1580977660" guid="1e2f97c4-8454-4e77-ad3e-fa596de1961b"&gt;61&lt;/key&gt;&lt;/foreign-keys&gt;&lt;ref-type name="Book"&gt;6&lt;/ref-type&gt;&lt;contributors&gt;&lt;authors&gt;&lt;author&gt;Lake, David A.&lt;/author&gt;&lt;/authors&gt;&lt;/contributors&gt;&lt;titles&gt;&lt;title&gt;Hierarchy in International Relations&lt;/title&gt;&lt;/titles&gt;&lt;dates&gt;&lt;year&gt;2009&lt;/year&gt;&lt;/dates&gt;&lt;pub-location&gt;Ithaca&lt;/pub-location&gt;&lt;publisher&gt;Cornell University Press&lt;/publisher&gt;&lt;isbn&gt;0801457696&lt;/isbn&gt;&lt;urls&gt;&lt;/urls&gt;&lt;/record&gt;&lt;/Cite&gt;&lt;/EndNote&gt;</w:instrText>
      </w:r>
      <w:r w:rsidRPr="000B65AE">
        <w:rPr>
          <w:rFonts w:cs="Times New Roman"/>
        </w:rPr>
        <w:fldChar w:fldCharType="separate"/>
      </w:r>
      <w:r w:rsidRPr="000B65AE">
        <w:rPr>
          <w:rFonts w:cs="Times New Roman"/>
          <w:noProof/>
        </w:rPr>
        <w:t>Ibid., 13.</w:t>
      </w:r>
      <w:r w:rsidRPr="000B65AE">
        <w:rPr>
          <w:rFonts w:cs="Times New Roman"/>
        </w:rPr>
        <w:fldChar w:fldCharType="end"/>
      </w:r>
    </w:p>
  </w:footnote>
  <w:footnote w:id="31">
    <w:p w14:paraId="184C2494" w14:textId="683091E1"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fldData xml:space="preserve">PEVuZE5vdGU+PENpdGU+PEF1dGhvcj5IdXRjaGlzb248L0F1dGhvcj48WWVhcj4yMDE0PC9ZZWFy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</w:fldData>
        </w:fldChar>
      </w:r>
      <w:r w:rsidR="00CA1778">
        <w:rPr>
          <w:rFonts w:cs="Times New Roman"/>
        </w:rPr>
        <w:instrText xml:space="preserve"> ADDIN EN.CITE </w:instrText>
      </w:r>
      <w:r w:rsidR="00CA1778">
        <w:rPr>
          <w:rFonts w:cs="Times New Roman"/>
        </w:rPr>
        <w:fldChar w:fldCharType="begin">
          <w:fldData xml:space="preserve">PEVuZE5vdGU+PENpdGU+PEF1dGhvcj5IdXRjaGlzb248L0F1dGhvcj48WWVhcj4yMDE0PC9ZZWFy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</w:fldData>
        </w:fldChar>
      </w:r>
      <w:r w:rsidR="00CA1778">
        <w:rPr>
          <w:rFonts w:cs="Times New Roman"/>
        </w:rPr>
        <w:instrText xml:space="preserve"> ADDIN EN.CITE.DATA </w:instrText>
      </w:r>
      <w:r w:rsidR="00CA1778">
        <w:rPr>
          <w:rFonts w:cs="Times New Roman"/>
        </w:rPr>
      </w:r>
      <w:r w:rsidR="00CA1778">
        <w:rPr>
          <w:rFonts w:cs="Times New Roman"/>
        </w:rPr>
        <w:fldChar w:fldCharType="end"/>
      </w:r>
      <w:r w:rsidRPr="000B65AE">
        <w:rPr>
          <w:rFonts w:cs="Times New Roman"/>
        </w:rPr>
        <w:fldChar w:fldCharType="separate"/>
      </w:r>
      <w:r w:rsidR="00CA1778">
        <w:rPr>
          <w:rFonts w:cs="Times New Roman"/>
          <w:noProof/>
        </w:rPr>
        <w:t xml:space="preserve">For a selective snippet, see Hutchison and Bleiker, "Theorizing emotions in world politics."; Emma Hutchison, </w:t>
      </w:r>
      <w:r w:rsidR="00CA1778" w:rsidRPr="00CA1778">
        <w:rPr>
          <w:rFonts w:cs="Times New Roman"/>
          <w:i/>
          <w:noProof/>
        </w:rPr>
        <w:t>Affective Communities in World Politics: Collective Emotions After Trauma</w:t>
      </w:r>
      <w:r w:rsidR="00CA1778">
        <w:rPr>
          <w:rFonts w:cs="Times New Roman"/>
          <w:noProof/>
        </w:rPr>
        <w:t xml:space="preserve"> (Cambridge University Press, 2016); Todd H. Hall, </w:t>
      </w:r>
      <w:r w:rsidR="00CA1778" w:rsidRPr="00CA1778">
        <w:rPr>
          <w:rFonts w:cs="Times New Roman"/>
          <w:i/>
          <w:noProof/>
        </w:rPr>
        <w:t>Emotional Diplomacy: Official Emotion on the International Stage</w:t>
      </w:r>
      <w:r w:rsidR="00CA1778">
        <w:rPr>
          <w:rFonts w:cs="Times New Roman"/>
          <w:noProof/>
        </w:rPr>
        <w:t xml:space="preserve"> (Cornell University Press, 2015); Gustaffson and Hall, "The Politics of Emotions in International Relations."</w:t>
      </w:r>
      <w:r w:rsidRPr="000B65AE">
        <w:rPr>
          <w:rFonts w:cs="Times New Roman"/>
        </w:rPr>
        <w:fldChar w:fldCharType="end"/>
      </w:r>
    </w:p>
  </w:footnote>
  <w:footnote w:id="32">
    <w:p w14:paraId="3C240401" w14:textId="0B65D193"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00B007F4">
        <w:rPr>
          <w:rFonts w:cs="Times New Roman"/>
        </w:rPr>
        <w:instrText xml:space="preserve"> ADDIN EN.CITE &lt;EndNote&gt;&lt;Cite&gt;&lt;Author&gt;Hall&lt;/Author&gt;&lt;Year&gt;2017&lt;/Year&gt;&lt;RecNum&gt;947&lt;/RecNum&gt;&lt;Pages&gt;4&lt;/Pages&gt;&lt;DisplayText&gt;Todd H. Hall, &amp;quot;On Provocation: Outrage, International Relations, and the Franco–Prussian War,&amp;quot; &lt;style face="italic"&gt;Security Studies&lt;/style&gt; 26, no. 1 (2017): 4.&lt;/DisplayText&gt;&lt;record&gt;&lt;rec-number&gt;947&lt;/rec-number&gt;&lt;foreign-keys&gt;&lt;key app="EN" db-id="adp2dz0wpt9xxyed0pcxrsd4xs002vprx9xf" timestamp="1714610982" guid="506b01de-5939-460f-a3c3-4945604277f1"&gt;947&lt;/key&gt;&lt;/foreign-keys&gt;&lt;ref-type name="Journal Article"&gt;17&lt;/ref-type&gt;&lt;contributors&gt;&lt;authors&gt;&lt;author&gt;Hall, Todd H.&lt;/author&gt;&lt;/authors&gt;&lt;/contributors&gt;&lt;titles&gt;&lt;title&gt;On Provocation: Outrage, International Relations, and the Franco–Prussian War&lt;/title&gt;&lt;secondary-title&gt;Security Studies&lt;/secondary-title&gt;&lt;short-title&gt;On Provocation&lt;/short-title&gt;&lt;/titles&gt;&lt;periodical&gt;&lt;full-title&gt;Security Studies&lt;/full-title&gt;&lt;/periodical&gt;&lt;pages&gt;1-29&lt;/pages&gt;&lt;volume&gt;26&lt;/volume&gt;&lt;number&gt;1&lt;/number&gt;&lt;dates&gt;&lt;year&gt;2017&lt;/year&gt;&lt;/dates&gt;&lt;isbn&gt;0963-6412&lt;/isbn&gt;&lt;urls&gt;&lt;/urls&gt;&lt;/record&gt;&lt;/Cite&gt;&lt;/EndNote&gt;</w:instrText>
      </w:r>
      <w:r w:rsidRPr="000B65AE">
        <w:rPr>
          <w:rFonts w:cs="Times New Roman"/>
        </w:rPr>
        <w:fldChar w:fldCharType="separate"/>
      </w:r>
      <w:r w:rsidR="00B007F4">
        <w:rPr>
          <w:rFonts w:cs="Times New Roman"/>
          <w:noProof/>
        </w:rPr>
        <w:t xml:space="preserve">Todd H. Hall, "On Provocation: Outrage, International Relations, and the Franco–Prussian War," </w:t>
      </w:r>
      <w:r w:rsidR="00B007F4" w:rsidRPr="00B007F4">
        <w:rPr>
          <w:rFonts w:cs="Times New Roman"/>
          <w:i/>
          <w:noProof/>
        </w:rPr>
        <w:t>Security Studies</w:t>
      </w:r>
      <w:r w:rsidR="00B007F4">
        <w:rPr>
          <w:rFonts w:cs="Times New Roman"/>
          <w:noProof/>
        </w:rPr>
        <w:t xml:space="preserve"> 26, no. 1 (2017): 4.</w:t>
      </w:r>
      <w:r w:rsidRPr="000B65AE">
        <w:rPr>
          <w:rFonts w:cs="Times New Roman"/>
        </w:rPr>
        <w:fldChar w:fldCharType="end"/>
      </w:r>
    </w:p>
  </w:footnote>
  <w:footnote w:id="33">
    <w:p w14:paraId="4CBA63B8"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&lt;EndNote&gt;&lt;Cite&gt;&lt;Author&gt;Larson&lt;/Author&gt;&lt;Year&gt;2010&lt;/Year&gt;&lt;RecNum&gt;118&lt;/RecNum&gt;&lt;DisplayText&gt;Deborah Welch Larson and Alexei Shevchenko, &amp;quot;Status Seekers: Chinese and Russian responses to US primacy,&amp;quot; &lt;style face="italic"&gt;International Security&lt;/style&gt; 34, no. 4 (2010).&lt;/DisplayText&gt;&lt;record&gt;&lt;rec-number&gt;118&lt;/rec-number&gt;&lt;foreign-keys&gt;&lt;key app="EN" db-id="adp2dz0wpt9xxyed0pcxrsd4xs002vprx9xf" timestamp="1581523683" guid="26070e76-eee8-4e01-8ac7-8e38e22470c2"&gt;118&lt;/key&gt;&lt;/foreign-keys&gt;&lt;ref-type name="Journal Article"&gt;17&lt;/ref-type&gt;&lt;contributors&gt;&lt;authors&gt;&lt;author&gt;Larson, Deborah Welch&lt;/author&gt;&lt;author&gt;Shevchenko, Alexei&lt;/author&gt;&lt;/authors&gt;&lt;/contributors&gt;&lt;titles&gt;&lt;title&gt;Status Seekers: Chinese and Russian responses to US primacy&lt;/title&gt;&lt;secondary-title&gt;International Security&lt;/secondary-title&gt;&lt;short-title&gt;Status seekers&lt;/short-title&gt;&lt;/titles&gt;&lt;periodical&gt;&lt;full-title&gt;International Security&lt;/full-title&gt;&lt;/periodical&gt;&lt;pages&gt;63-95&lt;/pages&gt;&lt;volume&gt;34&lt;/volume&gt;&lt;number&gt;4&lt;/number&gt;&lt;dates&gt;&lt;year&gt;2010&lt;/year&gt;&lt;/dates&gt;&lt;isbn&gt;0162-2889&lt;/isbn&gt;&lt;urls&gt;&lt;/urls&gt;&lt;/record&gt;&lt;/Cite&gt;&lt;/EndNote&gt;</w:instrText>
      </w:r>
      <w:r w:rsidRPr="000B65AE">
        <w:rPr>
          <w:rFonts w:cs="Times New Roman"/>
        </w:rPr>
        <w:fldChar w:fldCharType="separate"/>
      </w:r>
      <w:r w:rsidRPr="000B65AE">
        <w:rPr>
          <w:rFonts w:cs="Times New Roman"/>
          <w:noProof/>
        </w:rPr>
        <w:t xml:space="preserve">Deborah Welch Larson and Alexei Shevchenko, "Status Seekers: Chinese and Russian responses to US primacy," </w:t>
      </w:r>
      <w:r w:rsidRPr="000B65AE">
        <w:rPr>
          <w:rFonts w:cs="Times New Roman"/>
          <w:i/>
          <w:noProof/>
        </w:rPr>
        <w:t>International Security</w:t>
      </w:r>
      <w:r w:rsidRPr="000B65AE">
        <w:rPr>
          <w:rFonts w:cs="Times New Roman"/>
          <w:noProof/>
        </w:rPr>
        <w:t xml:space="preserve"> 34, no. 4 (2010).</w:t>
      </w:r>
      <w:r w:rsidRPr="000B65AE">
        <w:rPr>
          <w:rFonts w:cs="Times New Roman"/>
        </w:rPr>
        <w:fldChar w:fldCharType="end"/>
      </w:r>
    </w:p>
  </w:footnote>
  <w:footnote w:id="34">
    <w:p w14:paraId="25905D04"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&lt;EndNote&gt;&lt;Cite&gt;&lt;Author&gt;Hall&lt;/Author&gt;&lt;Year&gt;2021&lt;/Year&gt;&lt;RecNum&gt;686&lt;/RecNum&gt;&lt;DisplayText&gt;Todd H. Hall, &amp;quot;Dispute inflation,&amp;quot; &lt;style face="italic"&gt;European Journal of International Relations&lt;/style&gt; 27, no. 4 (2021).&lt;/DisplayText&gt;&lt;record&gt;&lt;rec-number&gt;686&lt;/rec-number&gt;&lt;foreign-keys&gt;&lt;key app="EN" db-id="adp2dz0wpt9xxyed0pcxrsd4xs002vprx9xf" timestamp="1665480599" guid="62e72698-36d0-4f9c-b4c0-ddecd28e6398"&gt;686&lt;/key&gt;&lt;/foreign-keys&gt;&lt;ref-type name="Journal Article"&gt;17&lt;/ref-type&gt;&lt;contributors&gt;&lt;authors&gt;&lt;author&gt;Hall, Todd H.&lt;/author&gt;&lt;/authors&gt;&lt;/contributors&gt;&lt;titles&gt;&lt;title&gt;Dispute inflation&lt;/title&gt;&lt;secondary-title&gt;European Journal of International Relations&lt;/secondary-title&gt;&lt;/titles&gt;&lt;periodical&gt;&lt;full-title&gt;European Journal of International Relations&lt;/full-title&gt;&lt;/periodical&gt;&lt;pages&gt;1136-1161&lt;/pages&gt;&lt;volume&gt;27&lt;/volume&gt;&lt;number&gt;4&lt;/number&gt;&lt;dates&gt;&lt;year&gt;2021&lt;/year&gt;&lt;/dates&gt;&lt;isbn&gt;1354-0661&lt;/isbn&gt;&lt;urls&gt;&lt;/urls&gt;&lt;/record&gt;&lt;/Cite&gt;&lt;/EndNote&gt;</w:instrText>
      </w:r>
      <w:r w:rsidRPr="000B65AE">
        <w:rPr>
          <w:rFonts w:cs="Times New Roman"/>
        </w:rPr>
        <w:fldChar w:fldCharType="separate"/>
      </w:r>
      <w:r w:rsidRPr="000B65AE">
        <w:rPr>
          <w:rFonts w:cs="Times New Roman"/>
          <w:noProof/>
        </w:rPr>
        <w:t xml:space="preserve">Todd H. Hall, "Dispute inflation," </w:t>
      </w:r>
      <w:r w:rsidRPr="000B65AE">
        <w:rPr>
          <w:rFonts w:cs="Times New Roman"/>
          <w:i/>
          <w:noProof/>
        </w:rPr>
        <w:t>European Journal of International Relations</w:t>
      </w:r>
      <w:r w:rsidRPr="000B65AE">
        <w:rPr>
          <w:rFonts w:cs="Times New Roman"/>
          <w:noProof/>
        </w:rPr>
        <w:t xml:space="preserve"> 27, no. 4 (2021).</w:t>
      </w:r>
      <w:r w:rsidRPr="000B65AE">
        <w:rPr>
          <w:rFonts w:cs="Times New Roman"/>
        </w:rPr>
        <w:fldChar w:fldCharType="end"/>
      </w:r>
    </w:p>
  </w:footnote>
  <w:footnote w:id="35">
    <w:p w14:paraId="2E4D2DC2" w14:textId="67B3A226"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003766BB" w:rsidRPr="000B65AE">
        <w:rPr>
          <w:rFonts w:cs="Times New Roman"/>
        </w:rPr>
        <w:instrText xml:space="preserve"> ADDIN EN.CITE &lt;EndNote&gt;&lt;Cite&gt;&lt;Author&gt;Hall&lt;/Author&gt;&lt;Year&gt;2021&lt;/Year&gt;&lt;RecNum&gt;686&lt;/RecNum&gt;&lt;DisplayText&gt;Ibid.&lt;/DisplayText&gt;&lt;record&gt;&lt;rec-number&gt;686&lt;/rec-number&gt;&lt;foreign-keys&gt;&lt;key app="EN" db-id="adp2dz0wpt9xxyed0pcxrsd4xs002vprx9xf" timestamp="1665480599" guid="62e72698-36d0-4f9c-b4c0-ddecd28e6398"&gt;686&lt;/key&gt;&lt;/foreign-keys&gt;&lt;ref-type name="Journal Article"&gt;17&lt;/ref-type&gt;&lt;contributors&gt;&lt;authors&gt;&lt;author&gt;Hall, Todd H.&lt;/author&gt;&lt;/authors&gt;&lt;/contributors&gt;&lt;titles&gt;&lt;title&gt;Dispute inflation&lt;/title&gt;&lt;secondary-title&gt;European Journal of International Relations&lt;/secondary-title&gt;&lt;/titles&gt;&lt;periodical&gt;&lt;full-title&gt;European Journal of International Relations&lt;/full-title&gt;&lt;/periodical&gt;&lt;pages&gt;1136-1161&lt;/pages&gt;&lt;volume&gt;27&lt;/volume&gt;&lt;number&gt;4&lt;/number&gt;&lt;dates&gt;&lt;year&gt;2021&lt;/year&gt;&lt;/dates&gt;&lt;isbn&gt;1354-0661&lt;/isbn&gt;&lt;urls&gt;&lt;/urls&gt;&lt;/record&gt;&lt;/Cite&gt;&lt;/EndNote&gt;</w:instrText>
      </w:r>
      <w:r w:rsidRPr="000B65AE">
        <w:rPr>
          <w:rFonts w:cs="Times New Roman"/>
        </w:rPr>
        <w:fldChar w:fldCharType="separate"/>
      </w:r>
      <w:r w:rsidR="003766BB" w:rsidRPr="000B65AE">
        <w:rPr>
          <w:rFonts w:cs="Times New Roman"/>
          <w:noProof/>
        </w:rPr>
        <w:t>Ibid.</w:t>
      </w:r>
      <w:r w:rsidRPr="000B65AE">
        <w:rPr>
          <w:rFonts w:cs="Times New Roman"/>
        </w:rPr>
        <w:fldChar w:fldCharType="end"/>
      </w:r>
    </w:p>
  </w:footnote>
  <w:footnote w:id="36">
    <w:p w14:paraId="61E13401"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&lt;EndNote&gt;&lt;Cite&gt;&lt;Author&gt;Wolf&lt;/Author&gt;&lt;Year&gt;2018&lt;/Year&gt;&lt;RecNum&gt;944&lt;/RecNum&gt;&lt;Pages&gt;836&lt;/Pages&gt;&lt;DisplayText&gt;Reinhard Wolf, &amp;quot;Debt, dignity, and defiance: Why Greece went to the brink,&amp;quot; &lt;style face="italic"&gt;Review of International Political Economy&lt;/style&gt; 25, no. 6 (2018): 836.&lt;/DisplayText&gt;&lt;record&gt;&lt;rec-number&gt;944&lt;/rec-number&gt;&lt;foreign-keys&gt;&lt;key app="EN" db-id="adp2dz0wpt9xxyed0pcxrsd4xs002vprx9xf" timestamp="1714610717" guid="07508758-b033-42da-ba76-53a054a583c2"&gt;944&lt;/key&gt;&lt;/foreign-keys&gt;&lt;ref-type name="Journal Article"&gt;17&lt;/ref-type&gt;&lt;contributors&gt;&lt;authors&gt;&lt;author&gt;Wolf, Reinhard&lt;/author&gt;&lt;/authors&gt;&lt;/contributors&gt;&lt;titles&gt;&lt;title&gt;Debt, dignity, and defiance: Why Greece went to the brink&lt;/title&gt;&lt;secondary-title&gt;Review of International Political Economy&lt;/secondary-title&gt;&lt;short-title&gt;Why Greece went to the brink&lt;/short-title&gt;&lt;/titles&gt;&lt;periodical&gt;&lt;full-title&gt;Review of International Political Economy&lt;/full-title&gt;&lt;/periodical&gt;&lt;pages&gt;829-853&lt;/pages&gt;&lt;volume&gt;25&lt;/volume&gt;&lt;number&gt;6&lt;/number&gt;&lt;dates&gt;&lt;year&gt;2018&lt;/year&gt;&lt;/dates&gt;&lt;isbn&gt;0969-2290&lt;/isbn&gt;&lt;urls&gt;&lt;/urls&gt;&lt;/record&gt;&lt;/Cite&gt;&lt;/EndNote&gt;</w:instrText>
      </w:r>
      <w:r w:rsidRPr="000B65AE">
        <w:rPr>
          <w:rFonts w:cs="Times New Roman"/>
        </w:rPr>
        <w:fldChar w:fldCharType="separate"/>
      </w:r>
      <w:r w:rsidRPr="000B65AE">
        <w:rPr>
          <w:rFonts w:cs="Times New Roman"/>
          <w:noProof/>
        </w:rPr>
        <w:t xml:space="preserve">Reinhard Wolf, "Debt, dignity, and defiance: Why Greece went to the brink," </w:t>
      </w:r>
      <w:r w:rsidRPr="000B65AE">
        <w:rPr>
          <w:rFonts w:cs="Times New Roman"/>
          <w:i/>
          <w:noProof/>
        </w:rPr>
        <w:t>Review of International Political Economy</w:t>
      </w:r>
      <w:r w:rsidRPr="000B65AE">
        <w:rPr>
          <w:rFonts w:cs="Times New Roman"/>
          <w:noProof/>
        </w:rPr>
        <w:t xml:space="preserve"> 25, no. 6 (2018): 836.</w:t>
      </w:r>
      <w:r w:rsidRPr="000B65AE">
        <w:rPr>
          <w:rFonts w:cs="Times New Roman"/>
        </w:rPr>
        <w:fldChar w:fldCharType="end"/>
      </w:r>
    </w:p>
  </w:footnote>
  <w:footnote w:id="37">
    <w:p w14:paraId="179503FA"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fldData xml:space="preserve">PEVuZE5vdGU+PENpdGU+PEF1dGhvcj5P4oCZTmVpbGw8L0F1dGhvcj48WWVhcj4xOTk5PC9ZZWFy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==
</w:fldData>
        </w:fldChar>
      </w:r>
      <w:r w:rsidRPr="000B65AE">
        <w:rPr>
          <w:rFonts w:cs="Times New Roman"/>
        </w:rPr>
        <w:instrText xml:space="preserve"> ADDIN EN.CITE </w:instrText>
      </w:r>
      <w:r w:rsidRPr="000B65AE">
        <w:rPr>
          <w:rFonts w:cs="Times New Roman"/>
        </w:rPr>
        <w:fldChar w:fldCharType="begin">
          <w:fldData xml:space="preserve">PEVuZE5vdGU+PENpdGU+PEF1dGhvcj5P4oCZTmVpbGw8L0F1dGhvcj48WWVhcj4xOTk5PC9ZZWFy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==
</w:fldData>
        </w:fldChar>
      </w:r>
      <w:r w:rsidRPr="000B65AE">
        <w:rPr>
          <w:rFonts w:cs="Times New Roman"/>
        </w:rPr>
        <w:instrText xml:space="preserve"> ADDIN EN.CITE.DATA </w:instrText>
      </w:r>
      <w:r w:rsidRPr="000B65AE">
        <w:rPr>
          <w:rFonts w:cs="Times New Roman"/>
        </w:rPr>
      </w:r>
      <w:r w:rsidRPr="000B65AE">
        <w:rPr>
          <w:rFonts w:cs="Times New Roman"/>
        </w:rPr>
        <w:fldChar w:fldCharType="end"/>
      </w:r>
      <w:r w:rsidRPr="000B65AE">
        <w:rPr>
          <w:rFonts w:cs="Times New Roman"/>
        </w:rPr>
      </w:r>
      <w:r w:rsidRPr="000B65AE">
        <w:rPr>
          <w:rFonts w:cs="Times New Roman"/>
        </w:rPr>
        <w:fldChar w:fldCharType="separate"/>
      </w:r>
      <w:r w:rsidRPr="000B65AE">
        <w:rPr>
          <w:rFonts w:cs="Times New Roman"/>
          <w:noProof/>
        </w:rPr>
        <w:t xml:space="preserve">Barry O’Neill, </w:t>
      </w:r>
      <w:r w:rsidRPr="000B65AE">
        <w:rPr>
          <w:rFonts w:cs="Times New Roman"/>
          <w:i/>
          <w:noProof/>
        </w:rPr>
        <w:t>Honor, Symbols, and War</w:t>
      </w:r>
      <w:r w:rsidRPr="000B65AE">
        <w:rPr>
          <w:rFonts w:cs="Times New Roman"/>
          <w:noProof/>
        </w:rPr>
        <w:t xml:space="preserve"> (University of Michigan Press, 1999); Reinhard Wolf, "Respect and disrespect in international politics: the significance of status recognition," </w:t>
      </w:r>
      <w:r w:rsidRPr="000B65AE">
        <w:rPr>
          <w:rFonts w:cs="Times New Roman"/>
          <w:i/>
          <w:noProof/>
        </w:rPr>
        <w:t>International Theory</w:t>
      </w:r>
      <w:r w:rsidRPr="000B65AE">
        <w:rPr>
          <w:rFonts w:cs="Times New Roman"/>
          <w:noProof/>
        </w:rPr>
        <w:t xml:space="preserve"> 3, no. 1 (2011); Carsten-Andreas Schulz and Cameron G. Thies, "Status cues and normative change: How the Academy Awards facilitated Chile's gender identity law," </w:t>
      </w:r>
      <w:r w:rsidRPr="000B65AE">
        <w:rPr>
          <w:rFonts w:cs="Times New Roman"/>
          <w:i/>
          <w:noProof/>
        </w:rPr>
        <w:t>Review of International Studies</w:t>
      </w:r>
      <w:r w:rsidRPr="000B65AE">
        <w:rPr>
          <w:rFonts w:cs="Times New Roman"/>
          <w:noProof/>
        </w:rPr>
        <w:t xml:space="preserve"> 50, no. 1 (2023); Wolf, "Why Greece went to the brink."</w:t>
      </w:r>
      <w:r w:rsidRPr="000B65AE">
        <w:rPr>
          <w:rFonts w:cs="Times New Roman"/>
        </w:rPr>
        <w:fldChar w:fldCharType="end"/>
      </w:r>
    </w:p>
  </w:footnote>
  <w:footnote w:id="38">
    <w:p w14:paraId="4AC639BA" w14:textId="06F7452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003766BB" w:rsidRPr="000B65AE">
        <w:rPr>
          <w:rFonts w:cs="Times New Roman"/>
        </w:rPr>
        <w:instrText xml:space="preserve"> ADDIN EN.CITE &lt;EndNote&gt;&lt;Cite&gt;&lt;Author&gt;Barnhart&lt;/Author&gt;&lt;Year&gt;2020&lt;/Year&gt;&lt;RecNum&gt;1015&lt;/RecNum&gt;&lt;DisplayText&gt;Joslyn Barnhart, &lt;style face="italic"&gt;The Consequences of Humiliation: Anger and Status in World Politics&lt;/style&gt; (Cornell University Press, 2020).&lt;/DisplayText&gt;&lt;record&gt;&lt;rec-number&gt;1015&lt;/rec-number&gt;&lt;foreign-keys&gt;&lt;key app="EN" db-id="adp2dz0wpt9xxyed0pcxrsd4xs002vprx9xf" timestamp="1725287176" guid="365dd850-5256-4f3b-9c28-19e3f08a24b6"&gt;1015&lt;/key&gt;&lt;/foreign-keys&gt;&lt;ref-type name="Book"&gt;6&lt;/ref-type&gt;&lt;contributors&gt;&lt;authors&gt;&lt;author&gt;Barnhart, Joslyn&lt;/author&gt;&lt;/authors&gt;&lt;/contributors&gt;&lt;titles&gt;&lt;title&gt;The Consequences of Humiliation: Anger and Status in World Politics&lt;/title&gt;&lt;/titles&gt;&lt;dates&gt;&lt;year&gt;2020&lt;/year&gt;&lt;/dates&gt;&lt;pub-location&gt;Ithaca&lt;/pub-location&gt;&lt;publisher&gt;Cornell University Press&lt;/publisher&gt;&lt;isbn&gt;1501748696&lt;/isbn&gt;&lt;urls&gt;&lt;/urls&gt;&lt;/record&gt;&lt;/Cite&gt;&lt;/EndNote&gt;</w:instrText>
      </w:r>
      <w:r w:rsidRPr="000B65AE">
        <w:rPr>
          <w:rFonts w:cs="Times New Roman"/>
        </w:rPr>
        <w:fldChar w:fldCharType="separate"/>
      </w:r>
      <w:r w:rsidR="003766BB" w:rsidRPr="000B65AE">
        <w:rPr>
          <w:rFonts w:cs="Times New Roman"/>
          <w:noProof/>
        </w:rPr>
        <w:t xml:space="preserve">Joslyn Barnhart, </w:t>
      </w:r>
      <w:r w:rsidR="003766BB" w:rsidRPr="000B65AE">
        <w:rPr>
          <w:rFonts w:cs="Times New Roman"/>
          <w:i/>
          <w:noProof/>
        </w:rPr>
        <w:t>The Consequences of Humiliation: Anger and Status in World Politics</w:t>
      </w:r>
      <w:r w:rsidR="003766BB" w:rsidRPr="000B65AE">
        <w:rPr>
          <w:rFonts w:cs="Times New Roman"/>
          <w:noProof/>
        </w:rPr>
        <w:t xml:space="preserve"> (Cornell University Press, 2020).</w:t>
      </w:r>
      <w:r w:rsidRPr="000B65AE">
        <w:rPr>
          <w:rFonts w:cs="Times New Roman"/>
        </w:rPr>
        <w:fldChar w:fldCharType="end"/>
      </w:r>
    </w:p>
  </w:footnote>
  <w:footnote w:id="39">
    <w:p w14:paraId="31A17F58"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&lt;EndNote&gt;&lt;Cite&gt;&lt;Author&gt;Schulz&lt;/Author&gt;&lt;Year&gt;2023&lt;/Year&gt;&lt;RecNum&gt;909&lt;/RecNum&gt;&lt;DisplayText&gt;Schulz and Thies, &amp;quot;Status cues and normative change: How the Academy Awards facilitated Chile&amp;apos;s gender identity law.&amp;quot;&lt;/DisplayText&gt;&lt;record&gt;&lt;rec-number&gt;909&lt;/rec-number&gt;&lt;foreign-keys&gt;&lt;key app="EN" db-id="adp2dz0wpt9xxyed0pcxrsd4xs002vprx9xf" timestamp="1702773155" guid="825fa5c0-7859-45a7-a23f-247cce81d7e4"&gt;909&lt;/key&gt;&lt;/foreign-keys&gt;&lt;ref-type name="Journal Article"&gt;17&lt;/ref-type&gt;&lt;contributors&gt;&lt;authors&gt;&lt;author&gt;Schulz, Carsten-Andreas&lt;/author&gt;&lt;author&gt;Thies, Cameron G.&lt;/author&gt;&lt;/authors&gt;&lt;/contributors&gt;&lt;titles&gt;&lt;title&gt;Status cues and normative change: How the Academy Awards facilitated Chile&amp;apos;s gender identity law&lt;/title&gt;&lt;secondary-title&gt;Review of International Studies&lt;/secondary-title&gt;&lt;/titles&gt;&lt;periodical&gt;&lt;full-title&gt;Review of International Studies&lt;/full-title&gt;&lt;/periodical&gt;&lt;pages&gt;127-145&lt;/pages&gt;&lt;volume&gt;50&lt;/volume&gt;&lt;number&gt;1&lt;/number&gt;&lt;edition&gt;2023/01/12&lt;/edition&gt;&lt;keywords&gt;&lt;keyword&gt;Chile&lt;/keyword&gt;&lt;keyword&gt;Emotions&lt;/keyword&gt;&lt;keyword&gt;Gender Identity&lt;/keyword&gt;&lt;keyword&gt;LGBTQ+ Rights&lt;/keyword&gt;&lt;keyword&gt;Normative Change&lt;/keyword&gt;&lt;keyword&gt;Status&lt;/keyword&gt;&lt;/keywords&gt;&lt;dates&gt;&lt;year&gt;2023&lt;/year&gt;&lt;/dates&gt;&lt;isbn&gt;0260-2105&lt;/isbn&gt;&lt;urls&gt;&lt;/urls&gt;&lt;remote-database-name&gt;Cambridge Core&lt;/remote-database-name&gt;&lt;remote-database-provider&gt;Cambridge University Press&lt;/remote-database-provider&gt;&lt;/record&gt;&lt;/Cite&gt;&lt;/EndNote&gt;</w:instrText>
      </w:r>
      <w:r w:rsidRPr="000B65AE">
        <w:rPr>
          <w:rFonts w:cs="Times New Roman"/>
        </w:rPr>
        <w:fldChar w:fldCharType="separate"/>
      </w:r>
      <w:r w:rsidRPr="000B65AE">
        <w:rPr>
          <w:rFonts w:cs="Times New Roman"/>
          <w:noProof/>
        </w:rPr>
        <w:t>Schulz and Thies, "Status cues and normative change: How the Academy Awards facilitated Chile's gender identity law."</w:t>
      </w:r>
      <w:r w:rsidRPr="000B65AE">
        <w:rPr>
          <w:rFonts w:cs="Times New Roman"/>
        </w:rPr>
        <w:fldChar w:fldCharType="end"/>
      </w:r>
    </w:p>
  </w:footnote>
  <w:footnote w:id="40">
    <w:p w14:paraId="1B9F2697"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&lt;EndNote&gt;&lt;Cite&gt;&lt;Author&gt;Lake&lt;/Author&gt;&lt;Year&gt;2009&lt;/Year&gt;&lt;RecNum&gt;61&lt;/RecNum&gt;&lt;DisplayText&gt;Lake, &lt;style face="italic"&gt;Hierarchy in International Relations&lt;/style&gt;; Goh, &lt;style face="italic"&gt;The Struggle for Order&lt;/style&gt;, 75.&lt;/DisplayText&gt;&lt;record&gt;&lt;rec-number&gt;61&lt;/rec-number&gt;&lt;foreign-keys&gt;&lt;key app="EN" db-id="adp2dz0wpt9xxyed0pcxrsd4xs002vprx9xf" timestamp="1580977660" guid="1e2f97c4-8454-4e77-ad3e-fa596de1961b"&gt;61&lt;/key&gt;&lt;/foreign-keys&gt;&lt;ref-type name="Book"&gt;6&lt;/ref-type&gt;&lt;contributors&gt;&lt;authors&gt;&lt;author&gt;Lake, David A.&lt;/author&gt;&lt;/authors&gt;&lt;/contributors&gt;&lt;titles&gt;&lt;title&gt;Hierarchy in International Relations&lt;/title&gt;&lt;/titles&gt;&lt;dates&gt;&lt;year&gt;2009&lt;/year&gt;&lt;/dates&gt;&lt;pub-location&gt;Ithaca&lt;/pub-location&gt;&lt;publisher&gt;Cornell University Press&lt;/publisher&gt;&lt;isbn&gt;0801457696&lt;/isbn&gt;&lt;urls&gt;&lt;/urls&gt;&lt;/record&gt;&lt;/Cite&gt;&lt;Cite&gt;&lt;Author&gt;Goh&lt;/Author&gt;&lt;Year&gt;2013&lt;/Year&gt;&lt;RecNum&gt;10&lt;/RecNum&gt;&lt;Pages&gt;75&lt;/Pages&gt;&lt;record&gt;&lt;rec-number&gt;10&lt;/rec-number&gt;&lt;foreign-keys&gt;&lt;key app="EN" db-id="adp2dz0wpt9xxyed0pcxrsd4xs002vprx9xf" timestamp="1580917025" guid="fdc17f80-263d-4c3c-bcb7-fe21761cfb8a"&gt;10&lt;/key&gt;&lt;/foreign-keys&gt;&lt;ref-type name="Book"&gt;6&lt;/ref-type&gt;&lt;contributors&gt;&lt;authors&gt;&lt;author&gt;Goh, Evelyn&lt;/author&gt;&lt;/authors&gt;&lt;/contributors&gt;&lt;titles&gt;&lt;title&gt;The Struggle for Order: Hegemony, Hierarchy, and Transition in Post-Cold War East Asia&lt;/title&gt;&lt;short-title&gt;The Struggle for Order&lt;/short-title&gt;&lt;/titles&gt;&lt;dates&gt;&lt;year&gt;2013&lt;/year&gt;&lt;/dates&gt;&lt;pub-location&gt;Oxford&lt;/pub-location&gt;&lt;publisher&gt;Oxford University Press&lt;/publisher&gt;&lt;isbn&gt;019959936X&lt;/isbn&gt;&lt;urls&gt;&lt;/urls&gt;&lt;/record&gt;&lt;/Cite&gt;&lt;/EndNote&gt;</w:instrText>
      </w:r>
      <w:r w:rsidRPr="000B65AE">
        <w:rPr>
          <w:rFonts w:cs="Times New Roman"/>
        </w:rPr>
        <w:fldChar w:fldCharType="separate"/>
      </w:r>
      <w:r w:rsidRPr="000B65AE">
        <w:rPr>
          <w:rFonts w:cs="Times New Roman"/>
          <w:noProof/>
        </w:rPr>
        <w:t xml:space="preserve">Lake, </w:t>
      </w:r>
      <w:r w:rsidRPr="000B65AE">
        <w:rPr>
          <w:rFonts w:cs="Times New Roman"/>
          <w:i/>
          <w:noProof/>
        </w:rPr>
        <w:t>Hierarchy in International Relations</w:t>
      </w:r>
      <w:r w:rsidRPr="000B65AE">
        <w:rPr>
          <w:rFonts w:cs="Times New Roman"/>
          <w:noProof/>
        </w:rPr>
        <w:t xml:space="preserve">; Goh, </w:t>
      </w:r>
      <w:r w:rsidRPr="000B65AE">
        <w:rPr>
          <w:rFonts w:cs="Times New Roman"/>
          <w:i/>
          <w:noProof/>
        </w:rPr>
        <w:t>The Struggle for Order</w:t>
      </w:r>
      <w:r w:rsidRPr="000B65AE">
        <w:rPr>
          <w:rFonts w:cs="Times New Roman"/>
          <w:noProof/>
        </w:rPr>
        <w:t>, 75.</w:t>
      </w:r>
      <w:r w:rsidRPr="000B65AE">
        <w:rPr>
          <w:rFonts w:cs="Times New Roman"/>
        </w:rPr>
        <w:fldChar w:fldCharType="end"/>
      </w:r>
    </w:p>
  </w:footnote>
  <w:footnote w:id="41">
    <w:p w14:paraId="43983D9B"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&lt;EndNote&gt;&lt;Cite&gt;&lt;Author&gt;Wolf&lt;/Author&gt;&lt;Year&gt;2018&lt;/Year&gt;&lt;RecNum&gt;944&lt;/RecNum&gt;&lt;Pages&gt;837&lt;/Pages&gt;&lt;DisplayText&gt;Wolf, &amp;quot;Why Greece went to the brink,&amp;quot; 837.&lt;/DisplayText&gt;&lt;record&gt;&lt;rec-number&gt;944&lt;/rec-number&gt;&lt;foreign-keys&gt;&lt;key app="EN" db-id="adp2dz0wpt9xxyed0pcxrsd4xs002vprx9xf" timestamp="1714610717" guid="07508758-b033-42da-ba76-53a054a583c2"&gt;944&lt;/key&gt;&lt;/foreign-keys&gt;&lt;ref-type name="Journal Article"&gt;17&lt;/ref-type&gt;&lt;contributors&gt;&lt;authors&gt;&lt;author&gt;Wolf, Reinhard&lt;/author&gt;&lt;/authors&gt;&lt;/contributors&gt;&lt;titles&gt;&lt;title&gt;Debt, dignity, and defiance: Why Greece went to the brink&lt;/title&gt;&lt;secondary-title&gt;Review of International Political Economy&lt;/secondary-title&gt;&lt;short-title&gt;Why Greece went to the brink&lt;/short-title&gt;&lt;/titles&gt;&lt;periodical&gt;&lt;full-title&gt;Review of International Political Economy&lt;/full-title&gt;&lt;/periodical&gt;&lt;pages&gt;829-853&lt;/pages&gt;&lt;volume&gt;25&lt;/volume&gt;&lt;number&gt;6&lt;/number&gt;&lt;dates&gt;&lt;year&gt;2018&lt;/year&gt;&lt;/dates&gt;&lt;isbn&gt;0969-2290&lt;/isbn&gt;&lt;urls&gt;&lt;/urls&gt;&lt;/record&gt;&lt;/Cite&gt;&lt;/EndNote&gt;</w:instrText>
      </w:r>
      <w:r w:rsidRPr="000B65AE">
        <w:rPr>
          <w:rFonts w:cs="Times New Roman"/>
        </w:rPr>
        <w:fldChar w:fldCharType="separate"/>
      </w:r>
      <w:r w:rsidRPr="000B65AE">
        <w:rPr>
          <w:rFonts w:cs="Times New Roman"/>
          <w:noProof/>
        </w:rPr>
        <w:t>Wolf, "Why Greece went to the brink," 837.</w:t>
      </w:r>
      <w:r w:rsidRPr="000B65AE">
        <w:rPr>
          <w:rFonts w:cs="Times New Roman"/>
        </w:rPr>
        <w:fldChar w:fldCharType="end"/>
      </w:r>
    </w:p>
  </w:footnote>
  <w:footnote w:id="42">
    <w:p w14:paraId="4280397A"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&lt;EndNote&gt;&lt;Cite&gt;&lt;Author&gt;Löwenheim&lt;/Author&gt;&lt;Year&gt;2008&lt;/Year&gt;&lt;RecNum&gt;1016&lt;/RecNum&gt;&lt;DisplayText&gt;Oded Löwenheim and Gadi Heimann, &amp;quot;Revenge in international politics,&amp;quot; &lt;style face="italic"&gt;Security Studies&lt;/style&gt; 17, no. 4 (2008).&lt;/DisplayText&gt;&lt;record&gt;&lt;rec-number&gt;1016&lt;/rec-number&gt;&lt;foreign-keys&gt;&lt;key app="EN" db-id="adp2dz0wpt9xxyed0pcxrsd4xs002vprx9xf" timestamp="1725296713" guid="a44d4ea6-5afe-45b9-a0bf-2d3f21ad298d"&gt;1016&lt;/key&gt;&lt;/foreign-keys&gt;&lt;ref-type name="Journal Article"&gt;17&lt;/ref-type&gt;&lt;contributors&gt;&lt;authors&gt;&lt;author&gt;Löwenheim, Oded&lt;/author&gt;&lt;author&gt;Heimann, Gadi&lt;/author&gt;&lt;/authors&gt;&lt;/contributors&gt;&lt;titles&gt;&lt;title&gt;Revenge in international politics&lt;/title&gt;&lt;secondary-title&gt;Security Studies&lt;/secondary-title&gt;&lt;/titles&gt;&lt;periodical&gt;&lt;full-title&gt;Security Studies&lt;/full-title&gt;&lt;/periodical&gt;&lt;pages&gt;685-724&lt;/pages&gt;&lt;volume&gt;17&lt;/volume&gt;&lt;number&gt;4&lt;/number&gt;&lt;dates&gt;&lt;year&gt;2008&lt;/year&gt;&lt;/dates&gt;&lt;isbn&gt;0963-6412&lt;/isbn&gt;&lt;urls&gt;&lt;/urls&gt;&lt;/record&gt;&lt;/Cite&gt;&lt;/EndNote&gt;</w:instrText>
      </w:r>
      <w:r w:rsidRPr="000B65AE">
        <w:rPr>
          <w:rFonts w:cs="Times New Roman"/>
        </w:rPr>
        <w:fldChar w:fldCharType="separate"/>
      </w:r>
      <w:r w:rsidRPr="000B65AE">
        <w:rPr>
          <w:rFonts w:cs="Times New Roman"/>
          <w:noProof/>
        </w:rPr>
        <w:t xml:space="preserve">Oded Löwenheim and Gadi Heimann, "Revenge in international politics," </w:t>
      </w:r>
      <w:r w:rsidRPr="000B65AE">
        <w:rPr>
          <w:rFonts w:cs="Times New Roman"/>
          <w:i/>
          <w:noProof/>
        </w:rPr>
        <w:t>Security Studies</w:t>
      </w:r>
      <w:r w:rsidRPr="000B65AE">
        <w:rPr>
          <w:rFonts w:cs="Times New Roman"/>
          <w:noProof/>
        </w:rPr>
        <w:t xml:space="preserve"> 17, no. 4 (2008).</w:t>
      </w:r>
      <w:r w:rsidRPr="000B65AE">
        <w:rPr>
          <w:rFonts w:cs="Times New Roman"/>
        </w:rPr>
        <w:fldChar w:fldCharType="end"/>
      </w:r>
    </w:p>
  </w:footnote>
  <w:footnote w:id="43">
    <w:p w14:paraId="4C29D2D0"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&lt;EndNote&gt;&lt;Cite&gt;&lt;Author&gt;Wolf&lt;/Author&gt;&lt;Year&gt;2018&lt;/Year&gt;&lt;RecNum&gt;944&lt;/RecNum&gt;&lt;Pages&gt;837&lt;/Pages&gt;&lt;DisplayText&gt;Wolf, &amp;quot;Why Greece went to the brink,&amp;quot; 837.&lt;/DisplayText&gt;&lt;record&gt;&lt;rec-number&gt;944&lt;/rec-number&gt;&lt;foreign-keys&gt;&lt;key app="EN" db-id="adp2dz0wpt9xxyed0pcxrsd4xs002vprx9xf" timestamp="1714610717" guid="07508758-b033-42da-ba76-53a054a583c2"&gt;944&lt;/key&gt;&lt;/foreign-keys&gt;&lt;ref-type name="Journal Article"&gt;17&lt;/ref-type&gt;&lt;contributors&gt;&lt;authors&gt;&lt;author&gt;Wolf, Reinhard&lt;/author&gt;&lt;/authors&gt;&lt;/contributors&gt;&lt;titles&gt;&lt;title&gt;Debt, dignity, and defiance: Why Greece went to the brink&lt;/title&gt;&lt;secondary-title&gt;Review of International Political Economy&lt;/secondary-title&gt;&lt;short-title&gt;Why Greece went to the brink&lt;/short-title&gt;&lt;/titles&gt;&lt;periodical&gt;&lt;full-title&gt;Review of International Political Economy&lt;/full-title&gt;&lt;/periodical&gt;&lt;pages&gt;829-853&lt;/pages&gt;&lt;volume&gt;25&lt;/volume&gt;&lt;number&gt;6&lt;/number&gt;&lt;dates&gt;&lt;year&gt;2018&lt;/year&gt;&lt;/dates&gt;&lt;isbn&gt;0969-2290&lt;/isbn&gt;&lt;urls&gt;&lt;/urls&gt;&lt;/record&gt;&lt;/Cite&gt;&lt;/EndNote&gt;</w:instrText>
      </w:r>
      <w:r w:rsidRPr="000B65AE">
        <w:rPr>
          <w:rFonts w:cs="Times New Roman"/>
        </w:rPr>
        <w:fldChar w:fldCharType="separate"/>
      </w:r>
      <w:r w:rsidRPr="000B65AE">
        <w:rPr>
          <w:rFonts w:cs="Times New Roman"/>
          <w:noProof/>
        </w:rPr>
        <w:t>Wolf, "Why Greece went to the brink," 837.</w:t>
      </w:r>
      <w:r w:rsidRPr="000B65AE">
        <w:rPr>
          <w:rFonts w:cs="Times New Roman"/>
        </w:rPr>
        <w:fldChar w:fldCharType="end"/>
      </w:r>
    </w:p>
  </w:footnote>
  <w:footnote w:id="44">
    <w:p w14:paraId="7B895910"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&lt;EndNote&gt;&lt;Cite&gt;&lt;Author&gt;Hall&lt;/Author&gt;&lt;Year&gt;2021&lt;/Year&gt;&lt;RecNum&gt;686&lt;/RecNum&gt;&lt;DisplayText&gt;Hall, &amp;quot;Dispute inflation.&amp;quot;&lt;/DisplayText&gt;&lt;record&gt;&lt;rec-number&gt;686&lt;/rec-number&gt;&lt;foreign-keys&gt;&lt;key app="EN" db-id="adp2dz0wpt9xxyed0pcxrsd4xs002vprx9xf" timestamp="1665480599" guid="62e72698-36d0-4f9c-b4c0-ddecd28e6398"&gt;686&lt;/key&gt;&lt;/foreign-keys&gt;&lt;ref-type name="Journal Article"&gt;17&lt;/ref-type&gt;&lt;contributors&gt;&lt;authors&gt;&lt;author&gt;Hall, Todd H.&lt;/author&gt;&lt;/authors&gt;&lt;/contributors&gt;&lt;titles&gt;&lt;title&gt;Dispute inflation&lt;/title&gt;&lt;secondary-title&gt;European Journal of International Relations&lt;/secondary-title&gt;&lt;/titles&gt;&lt;periodical&gt;&lt;full-title&gt;European Journal of International Relations&lt;/full-title&gt;&lt;/periodical&gt;&lt;pages&gt;1136-1161&lt;/pages&gt;&lt;volume&gt;27&lt;/volume&gt;&lt;number&gt;4&lt;/number&gt;&lt;dates&gt;&lt;year&gt;2021&lt;/year&gt;&lt;/dates&gt;&lt;isbn&gt;1354-0661&lt;/isbn&gt;&lt;urls&gt;&lt;/urls&gt;&lt;/record&gt;&lt;/Cite&gt;&lt;/EndNote&gt;</w:instrText>
      </w:r>
      <w:r w:rsidRPr="000B65AE">
        <w:rPr>
          <w:rFonts w:cs="Times New Roman"/>
        </w:rPr>
        <w:fldChar w:fldCharType="separate"/>
      </w:r>
      <w:r w:rsidRPr="000B65AE">
        <w:rPr>
          <w:rFonts w:cs="Times New Roman"/>
          <w:noProof/>
        </w:rPr>
        <w:t>Hall, "Dispute inflation."</w:t>
      </w:r>
      <w:r w:rsidRPr="000B65AE">
        <w:rPr>
          <w:rFonts w:cs="Times New Roman"/>
        </w:rPr>
        <w:fldChar w:fldCharType="end"/>
      </w:r>
    </w:p>
  </w:footnote>
  <w:footnote w:id="45">
    <w:p w14:paraId="5F2AC368"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&lt;EndNote&gt;&lt;Cite&gt;&lt;Author&gt;Stimmer&lt;/Author&gt;&lt;Year&gt;2022&lt;/Year&gt;&lt;RecNum&gt;1000&lt;/RecNum&gt;&lt;Pages&gt;959`, emphasis added&lt;/Pages&gt;&lt;DisplayText&gt;Anette Stimmer and Jess Gliserman, &amp;quot;Disentangling norms, morality, and principles: the September 2019 Brexit rebellion,&amp;quot; &lt;style face="italic"&gt;European Journal of International Relations&lt;/style&gt; 28, no. 4 (2022): 959, emphasis added.&lt;/DisplayText&gt;&lt;record&gt;&lt;rec-number&gt;1000&lt;/rec-number&gt;&lt;foreign-keys&gt;&lt;key app="EN" db-id="adp2dz0wpt9xxyed0pcxrsd4xs002vprx9xf" timestamp="1721077300" guid="cc84faf7-62bd-4063-86c4-3922080c61f9"&gt;1000&lt;/key&gt;&lt;/foreign-keys&gt;&lt;ref-type name="Journal Article"&gt;17&lt;/ref-type&gt;&lt;contributors&gt;&lt;authors&gt;&lt;author&gt;Stimmer, Anette&lt;/author&gt;&lt;author&gt;Gliserman, Jess&lt;/author&gt;&lt;/authors&gt;&lt;/contributors&gt;&lt;titles&gt;&lt;title&gt;Disentangling norms, morality, and principles: the September 2019 Brexit rebellion&lt;/title&gt;&lt;secondary-title&gt;European Journal of International Relations&lt;/secondary-title&gt;&lt;/titles&gt;&lt;periodical&gt;&lt;full-title&gt;European Journal of International Relations&lt;/full-title&gt;&lt;/periodical&gt;&lt;pages&gt;955-982&lt;/pages&gt;&lt;volume&gt;28&lt;/volume&gt;&lt;number&gt;4&lt;/number&gt;&lt;dates&gt;&lt;year&gt;2022&lt;/year&gt;&lt;/dates&gt;&lt;isbn&gt;1354-0661&lt;/isbn&gt;&lt;urls&gt;&lt;/urls&gt;&lt;/record&gt;&lt;/Cite&gt;&lt;/EndNote&gt;</w:instrText>
      </w:r>
      <w:r w:rsidRPr="000B65AE">
        <w:rPr>
          <w:rFonts w:cs="Times New Roman"/>
        </w:rPr>
        <w:fldChar w:fldCharType="separate"/>
      </w:r>
      <w:r w:rsidRPr="000B65AE">
        <w:rPr>
          <w:rFonts w:cs="Times New Roman"/>
          <w:noProof/>
        </w:rPr>
        <w:t xml:space="preserve">Anette Stimmer and Jess Gliserman, "Disentangling norms, morality, and principles: the September 2019 Brexit rebellion," </w:t>
      </w:r>
      <w:r w:rsidRPr="000B65AE">
        <w:rPr>
          <w:rFonts w:cs="Times New Roman"/>
          <w:i/>
          <w:noProof/>
        </w:rPr>
        <w:t>European Journal of International Relations</w:t>
      </w:r>
      <w:r w:rsidRPr="000B65AE">
        <w:rPr>
          <w:rFonts w:cs="Times New Roman"/>
          <w:noProof/>
        </w:rPr>
        <w:t xml:space="preserve"> 28, no. 4 (2022): 959, emphasis added.</w:t>
      </w:r>
      <w:r w:rsidRPr="000B65AE">
        <w:rPr>
          <w:rFonts w:cs="Times New Roman"/>
        </w:rPr>
        <w:fldChar w:fldCharType="end"/>
      </w:r>
    </w:p>
  </w:footnote>
  <w:footnote w:id="46">
    <w:p w14:paraId="06974BB8" w14:textId="77777777" w:rsidR="005F2791" w:rsidRPr="000B65AE" w:rsidRDefault="005F2791"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&lt;EndNote&gt;&lt;Cite&gt;&lt;Author&gt;Hirschman&lt;/Author&gt;&lt;Year&gt;1970&lt;/Year&gt;&lt;RecNum&gt;862&lt;/RecNum&gt;&lt;DisplayText&gt;Hirschman, &lt;style face="italic"&gt;Exit, Voice, and Loyalty&lt;/style&gt;.&lt;/DisplayText&gt;&lt;record&gt;&lt;rec-number&gt;862&lt;/rec-number&gt;&lt;foreign-keys&gt;&lt;key app="EN" db-id="adp2dz0wpt9xxyed0pcxrsd4xs002vprx9xf" timestamp="1688459838" guid="96dcf86d-d38c-4615-9fe5-328dc09a44d2"&gt;862&lt;/key&gt;&lt;/foreign-keys&gt;&lt;ref-type name="Book"&gt;6&lt;/ref-type&gt;&lt;contributors&gt;&lt;authors&gt;&lt;author&gt;Hirschman, Albert O.&lt;/author&gt;&lt;/authors&gt;&lt;/contributors&gt;&lt;titles&gt;&lt;title&gt;Exit, Voice, and Loyalty: Responses to Decline in Firms, Organizations, and States&lt;/title&gt;&lt;short-title&gt;Exit, Voice, and Loyalty&lt;/short-title&gt;&lt;/titles&gt;&lt;dates&gt;&lt;year&gt;1970&lt;/year&gt;&lt;/dates&gt;&lt;publisher&gt;Harvard University Press&lt;/publisher&gt;&lt;isbn&gt;9780674276604&lt;/isbn&gt;&lt;urls&gt;&lt;/urls&gt;&lt;/record&gt;&lt;/Cite&gt;&lt;/EndNote&gt;</w:instrText>
      </w:r>
      <w:r w:rsidRPr="000B65AE">
        <w:rPr>
          <w:rFonts w:cs="Times New Roman"/>
        </w:rPr>
        <w:fldChar w:fldCharType="separate"/>
      </w:r>
      <w:r w:rsidRPr="000B65AE">
        <w:rPr>
          <w:rFonts w:cs="Times New Roman"/>
          <w:noProof/>
        </w:rPr>
        <w:t xml:space="preserve">Hirschman, </w:t>
      </w:r>
      <w:r w:rsidRPr="000B65AE">
        <w:rPr>
          <w:rFonts w:cs="Times New Roman"/>
          <w:i/>
          <w:noProof/>
        </w:rPr>
        <w:t>Exit, Voice, and Loyalty</w:t>
      </w:r>
      <w:r w:rsidRPr="000B65AE">
        <w:rPr>
          <w:rFonts w:cs="Times New Roman"/>
          <w:noProof/>
        </w:rPr>
        <w:t>.</w:t>
      </w:r>
      <w:r w:rsidRPr="000B65AE">
        <w:rPr>
          <w:rFonts w:cs="Times New Roman"/>
        </w:rPr>
        <w:fldChar w:fldCharType="end"/>
      </w:r>
    </w:p>
  </w:footnote>
  <w:footnote w:id="47">
    <w:p w14:paraId="5D8CED51" w14:textId="6E3C5EC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&lt;EndNote&gt;&lt;Cite&gt;&lt;Author&gt;Burns&lt;/Author&gt;&lt;Year&gt;1966&lt;/Year&gt;&lt;RecNum&gt;20&lt;/RecNum&gt;&lt;DisplayText&gt;E. Bradford Burns, &lt;style face="italic"&gt;The Unwritten Alliance: Rio-Branco and Brazilian-American Relations&lt;/style&gt; (Columbia University Press, 1966); Joseph Smith, &lt;style face="italic"&gt;Unequal Giants: Diplomatic Relations between the United States and Brazil, 1889-1930&lt;/style&gt; (University of Pittsburgh Press, 1991).&lt;/DisplayText&gt;&lt;record&gt;&lt;rec-number&gt;20&lt;/rec-number&gt;&lt;foreign-keys&gt;&lt;key app="EN" db-id="adp2dz0wpt9xxyed0pcxrsd4xs002vprx9xf" timestamp="1580973285" guid="77631603-b2a2-45ec-8f17-9ce292b274bc"&gt;20&lt;/key&gt;&lt;/foreign-keys&gt;&lt;ref-type name="Book"&gt;6&lt;/ref-type&gt;&lt;contributors&gt;&lt;authors&gt;&lt;author&gt;Burns, E. Bradford&lt;/author&gt;&lt;/authors&gt;&lt;/contributors&gt;&lt;titles&gt;&lt;title&gt;The Unwritten Alliance: Rio-Branco and Brazilian-American Relations&lt;/title&gt;&lt;/titles&gt;&lt;dates&gt;&lt;year&gt;1966&lt;/year&gt;&lt;/dates&gt;&lt;pub-location&gt;New York&lt;/pub-location&gt;&lt;publisher&gt;Columbia University Press&lt;/publisher&gt;&lt;urls&gt;&lt;/urls&gt;&lt;/record&gt;&lt;/Cite&gt;&lt;Cite&gt;&lt;Author&gt;Smith&lt;/Author&gt;&lt;Year&gt;1991&lt;/Year&gt;&lt;RecNum&gt;312&lt;/RecNum&gt;&lt;record&gt;&lt;rec-number&gt;312&lt;/rec-number&gt;&lt;foreign-keys&gt;&lt;key app="EN" db-id="adp2dz0wpt9xxyed0pcxrsd4xs002vprx9xf" timestamp="1601379829" guid="fc3ed141-fd5a-40b4-996d-756a047e47ca"&gt;312&lt;/key&gt;&lt;/foreign-keys&gt;&lt;ref-type name="Book"&gt;6&lt;/ref-type&gt;&lt;contributors&gt;&lt;authors&gt;&lt;author&gt;Smith, Joseph&lt;/author&gt;&lt;/authors&gt;&lt;/contributors&gt;&lt;titles&gt;&lt;title&gt;Unequal Giants: Diplomatic Relations between the United States and Brazil, 1889-1930&lt;/title&gt;&lt;/titles&gt;&lt;dates&gt;&lt;year&gt;1991&lt;/year&gt;&lt;/dates&gt;&lt;pub-location&gt;Pittsburgh&lt;/pub-location&gt;&lt;publisher&gt;University of Pittsburgh Press&lt;/publisher&gt;&lt;isbn&gt;0822976749&lt;/isbn&gt;&lt;urls&gt;&lt;/urls&gt;&lt;/record&gt;&lt;/Cite&gt;&lt;/EndNote&gt;</w:instrText>
      </w:r>
      <w:r w:rsidRPr="000B65AE">
        <w:rPr>
          <w:rFonts w:cs="Times New Roman"/>
        </w:rPr>
        <w:fldChar w:fldCharType="separate"/>
      </w:r>
      <w:r w:rsidRPr="000B65AE">
        <w:rPr>
          <w:rFonts w:cs="Times New Roman"/>
          <w:noProof/>
        </w:rPr>
        <w:t xml:space="preserve">E. Bradford Burns, </w:t>
      </w:r>
      <w:r w:rsidRPr="000B65AE">
        <w:rPr>
          <w:rFonts w:cs="Times New Roman"/>
          <w:i/>
          <w:noProof/>
        </w:rPr>
        <w:t>The Unwritten Alliance: Rio-Branco and Brazilian-American Relations</w:t>
      </w:r>
      <w:r w:rsidRPr="000B65AE">
        <w:rPr>
          <w:rFonts w:cs="Times New Roman"/>
          <w:noProof/>
        </w:rPr>
        <w:t xml:space="preserve"> (Columbia University Press, 1966); Joseph Smith, </w:t>
      </w:r>
      <w:r w:rsidRPr="000B65AE">
        <w:rPr>
          <w:rFonts w:cs="Times New Roman"/>
          <w:i/>
          <w:noProof/>
        </w:rPr>
        <w:t>Unequal Giants: Diplomatic Relations between the United States and Brazil, 1889-1930</w:t>
      </w:r>
      <w:r w:rsidRPr="000B65AE">
        <w:rPr>
          <w:rFonts w:cs="Times New Roman"/>
          <w:noProof/>
        </w:rPr>
        <w:t xml:space="preserve"> (University of Pittsburgh Press, 1991).</w:t>
      </w:r>
      <w:r w:rsidRPr="000B65AE">
        <w:rPr>
          <w:rFonts w:cs="Times New Roman"/>
        </w:rPr>
        <w:fldChar w:fldCharType="end"/>
      </w:r>
    </w:p>
  </w:footnote>
  <w:footnote w:id="48">
    <w:p w14:paraId="02791DC3"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&lt;EndNote&gt;&lt;Cite&gt;&lt;Author&gt;Corrêa&lt;/Author&gt;&lt;Year&gt;2022&lt;/Year&gt;&lt;RecNum&gt;1050&lt;/RecNum&gt;&lt;Pages&gt;53&lt;/Pages&gt;&lt;DisplayText&gt;Larissa Rosa Corrêa, &amp;quot;Chapter II. “What is good for the United States is good for Brazil” (1964–1967),&amp;quot; in &lt;style face="italic"&gt;Anti-Communist Solidarity&lt;/style&gt; (Berlin, Boston: De Gruyter Oldenbourg, 2022), 53.&lt;/DisplayText&gt;&lt;record&gt;&lt;rec-number&gt;1050&lt;/rec-number&gt;&lt;foreign-keys&gt;&lt;key app="EN" db-id="adp2dz0wpt9xxyed0pcxrsd4xs002vprx9xf" timestamp="1729517859" guid="c96c0964-2c58-4351-9782-4162afe7a6d0"&gt;1050&lt;/key&gt;&lt;/foreign-keys&gt;&lt;ref-type name="Book Section"&gt;5&lt;/ref-type&gt;&lt;contributors&gt;&lt;authors&gt;&lt;author&gt;Larissa Rosa Corrêa&lt;/author&gt;&lt;/authors&gt;&lt;/contributors&gt;&lt;titles&gt;&lt;title&gt;Chapter II. “What is good for the United States is good for Brazil” (1964–1967)&lt;/title&gt;&lt;secondary-title&gt;Anti-Communist Solidarity&lt;/secondary-title&gt;&lt;/titles&gt;&lt;pages&gt;53-90&lt;/pages&gt;&lt;dates&gt;&lt;year&gt;2022&lt;/year&gt;&lt;/dates&gt;&lt;pub-location&gt;Berlin, Boston&lt;/pub-location&gt;&lt;publisher&gt;De Gruyter Oldenbourg&lt;/publisher&gt;&lt;isbn&gt;9783110732917&lt;/isbn&gt;&lt;urls&gt;&lt;related-urls&gt;&lt;url&gt;https://doi.org/10.1515/9783110732917-007&lt;/url&gt;&lt;/related-urls&gt;&lt;/urls&gt;&lt;electronic-resource-num&gt;doi:10.1515/9783110732917-007&lt;/electronic-resource-num&gt;&lt;access-date&gt;2024-10-21&lt;/access-date&gt;&lt;/record&gt;&lt;/Cite&gt;&lt;/EndNote&gt;</w:instrText>
      </w:r>
      <w:r w:rsidRPr="000B65AE">
        <w:rPr>
          <w:rFonts w:cs="Times New Roman"/>
        </w:rPr>
        <w:fldChar w:fldCharType="separate"/>
      </w:r>
      <w:r w:rsidRPr="000B65AE">
        <w:rPr>
          <w:rFonts w:cs="Times New Roman"/>
          <w:noProof/>
        </w:rPr>
        <w:t xml:space="preserve">Larissa Rosa Corrêa, "Chapter II. “What is good for the United States is good for Brazil” (1964–1967)," in </w:t>
      </w:r>
      <w:r w:rsidRPr="000B65AE">
        <w:rPr>
          <w:rFonts w:cs="Times New Roman"/>
          <w:i/>
          <w:noProof/>
        </w:rPr>
        <w:t>Anti-Communist Solidarity</w:t>
      </w:r>
      <w:r w:rsidRPr="000B65AE">
        <w:rPr>
          <w:rFonts w:cs="Times New Roman"/>
          <w:noProof/>
        </w:rPr>
        <w:t xml:space="preserve"> (Berlin, Boston: De Gruyter Oldenbourg, 2022), 53.</w:t>
      </w:r>
      <w:r w:rsidRPr="000B65AE">
        <w:rPr>
          <w:rFonts w:cs="Times New Roman"/>
        </w:rPr>
        <w:fldChar w:fldCharType="end"/>
      </w:r>
    </w:p>
  </w:footnote>
  <w:footnote w:id="49">
    <w:p w14:paraId="7B777370"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&lt;EndNote&gt;&lt;Cite&gt;&lt;Author&gt;Magalhães&lt;/Author&gt;&lt;Year&gt;1966&lt;/Year&gt;&lt;RecNum&gt;1051&lt;/RecNum&gt;&lt;Pages&gt;29&lt;/Pages&gt;&lt;DisplayText&gt;Juracy Magalhães, &amp;quot;Discurso de sua Excelência O Senhor Ministeo de Estado, Chanceler Juracy Magalhães, ao assumir a pasta das Relações Exteriores, em 17 de Janeiro de 1966,&amp;quot; in &lt;style face="italic"&gt;A Política Exterior da Revolução Brasileira&lt;/style&gt; (Rio de Janeiro: Ministério das Relações Exteriores, 1966), 29.&lt;/DisplayText&gt;&lt;record&gt;&lt;rec-number&gt;1051&lt;/rec-number&gt;&lt;foreign-keys&gt;&lt;key app="EN" db-id="adp2dz0wpt9xxyed0pcxrsd4xs002vprx9xf" timestamp="1729519861" guid="9d387125-c4e3-49d5-9e57-b52adefbd31f"&gt;1051&lt;/key&gt;&lt;/foreign-keys&gt;&lt;ref-type name="Book Section"&gt;5&lt;/ref-type&gt;&lt;contributors&gt;&lt;authors&gt;&lt;author&gt;Magalhães, Juracy&lt;/author&gt;&lt;/authors&gt;&lt;/contributors&gt;&lt;titles&gt;&lt;title&gt;Discurso de sua Excelência O Senhor Ministeo de Estado, Chanceler Juracy Magalhães, ao assumir a pasta das Relações Exteriores, em 17 de Janeiro de 1966&lt;/title&gt;&lt;secondary-title&gt;A Política Exterior da Revolução Brasileira&lt;/secondary-title&gt;&lt;/titles&gt;&lt;volume&gt;1&lt;/volume&gt;&lt;dates&gt;&lt;year&gt;1966&lt;/year&gt;&lt;/dates&gt;&lt;pub-location&gt;Rio de Janeiro&lt;/pub-location&gt;&lt;publisher&gt;Ministério das Relações Exteriores&lt;/publisher&gt;&lt;urls&gt;&lt;/urls&gt;&lt;/record&gt;&lt;/Cite&gt;&lt;/EndNote&gt;</w:instrText>
      </w:r>
      <w:r w:rsidRPr="000B65AE">
        <w:rPr>
          <w:rFonts w:cs="Times New Roman"/>
        </w:rPr>
        <w:fldChar w:fldCharType="separate"/>
      </w:r>
      <w:r w:rsidRPr="000B65AE">
        <w:rPr>
          <w:rFonts w:cs="Times New Roman"/>
          <w:noProof/>
        </w:rPr>
        <w:t xml:space="preserve">Juracy Magalhães, "Discurso de sua Excelência O Senhor Ministeo de Estado, Chanceler Juracy Magalhães, ao assumir a pasta das Relações Exteriores, em 17 de Janeiro de 1966," in </w:t>
      </w:r>
      <w:r w:rsidRPr="000B65AE">
        <w:rPr>
          <w:rFonts w:cs="Times New Roman"/>
          <w:i/>
          <w:noProof/>
        </w:rPr>
        <w:t>A Política Exterior da Revolução Brasileira</w:t>
      </w:r>
      <w:r w:rsidRPr="000B65AE">
        <w:rPr>
          <w:rFonts w:cs="Times New Roman"/>
          <w:noProof/>
        </w:rPr>
        <w:t xml:space="preserve"> (Rio de Janeiro: Ministério das Relações Exteriores, 1966), 29.</w:t>
      </w:r>
      <w:r w:rsidRPr="000B65AE">
        <w:rPr>
          <w:rFonts w:cs="Times New Roman"/>
        </w:rPr>
        <w:fldChar w:fldCharType="end"/>
      </w:r>
    </w:p>
  </w:footnote>
  <w:footnote w:id="50">
    <w:p w14:paraId="30949956"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&lt;EndNote&gt;&lt;Cite&gt;&lt;Author&gt;Hurrell&lt;/Author&gt;&lt;Year&gt;2013&lt;/Year&gt;&lt;RecNum&gt;59&lt;/RecNum&gt;&lt;Pages&gt;121&lt;/Pages&gt;&lt;DisplayText&gt;Hurrell, &lt;style face="italic"&gt;The Quest for Autonomy&lt;/style&gt;, 121.&lt;/DisplayText&gt;&lt;record&gt;&lt;rec-number&gt;59&lt;/rec-number&gt;&lt;foreign-keys&gt;&lt;key app="EN" db-id="adp2dz0wpt9xxyed0pcxrsd4xs002vprx9xf" timestamp="1580975411" guid="38dc9ac6-c7e3-4cb3-8f1d-e23ffd69e968"&gt;59&lt;/key&gt;&lt;/foreign-keys&gt;&lt;ref-type name="Book"&gt;6&lt;/ref-type&gt;&lt;contributors&gt;&lt;authors&gt;&lt;author&gt;Hurrell, Andrew&lt;/author&gt;&lt;/authors&gt;&lt;/contributors&gt;&lt;titles&gt;&lt;title&gt;The Quest for Autonomy: The Evolution of Brazil’s Role in the International System&lt;/title&gt;&lt;short-title&gt;The Quest for Autonomy&lt;/short-title&gt;&lt;/titles&gt;&lt;dates&gt;&lt;year&gt;2013&lt;/year&gt;&lt;/dates&gt;&lt;pub-location&gt;Brasília&lt;/pub-location&gt;&lt;publisher&gt;Fundação Alexandre de Gusmão&lt;/publisher&gt;&lt;urls&gt;&lt;/urls&gt;&lt;/record&gt;&lt;/Cite&gt;&lt;/EndNote&gt;</w:instrText>
      </w:r>
      <w:r w:rsidRPr="000B65AE">
        <w:rPr>
          <w:rFonts w:cs="Times New Roman"/>
        </w:rPr>
        <w:fldChar w:fldCharType="separate"/>
      </w:r>
      <w:r w:rsidRPr="000B65AE">
        <w:rPr>
          <w:rFonts w:cs="Times New Roman"/>
          <w:noProof/>
        </w:rPr>
        <w:t xml:space="preserve">Hurrell, </w:t>
      </w:r>
      <w:r w:rsidRPr="000B65AE">
        <w:rPr>
          <w:rFonts w:cs="Times New Roman"/>
          <w:i/>
          <w:noProof/>
        </w:rPr>
        <w:t>The Quest for Autonomy</w:t>
      </w:r>
      <w:r w:rsidRPr="000B65AE">
        <w:rPr>
          <w:rFonts w:cs="Times New Roman"/>
          <w:noProof/>
        </w:rPr>
        <w:t>, 121.</w:t>
      </w:r>
      <w:r w:rsidRPr="000B65AE">
        <w:rPr>
          <w:rFonts w:cs="Times New Roman"/>
        </w:rPr>
        <w:fldChar w:fldCharType="end"/>
      </w:r>
    </w:p>
  </w:footnote>
  <w:footnote w:id="51">
    <w:p w14:paraId="4FCB3635" w14:textId="4CC8452C"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&lt;EndNote&gt;&lt;Cite&gt;&lt;Author&gt;Hurrell&lt;/Author&gt;&lt;Year&gt;2013&lt;/Year&gt;&lt;RecNum&gt;59&lt;/RecNum&gt;&lt;Pages&gt;121&lt;/Pages&gt;&lt;DisplayText&gt;Ibid.&lt;/DisplayText&gt;&lt;record&gt;&lt;rec-number&gt;59&lt;/rec-number&gt;&lt;foreign-keys&gt;&lt;key app="EN" db-id="adp2dz0wpt9xxyed0pcxrsd4xs002vprx9xf" timestamp="1580975411" guid="38dc9ac6-c7e3-4cb3-8f1d-e23ffd69e968"&gt;59&lt;/key&gt;&lt;/foreign-keys&gt;&lt;ref-type name="Book"&gt;6&lt;/ref-type&gt;&lt;contributors&gt;&lt;authors&gt;&lt;author&gt;Hurrell, Andrew&lt;/author&gt;&lt;/authors&gt;&lt;/contributors&gt;&lt;titles&gt;&lt;title&gt;The Quest for Autonomy: The Evolution of Brazil’s Role in the International System&lt;/title&gt;&lt;short-title&gt;The Quest for Autonomy&lt;/short-title&gt;&lt;/titles&gt;&lt;dates&gt;&lt;year&gt;2013&lt;/year&gt;&lt;/dates&gt;&lt;pub-location&gt;Brasília&lt;/pub-location&gt;&lt;publisher&gt;Fundação Alexandre de Gusmão&lt;/publisher&gt;&lt;urls&gt;&lt;/urls&gt;&lt;/record&gt;&lt;/Cite&gt;&lt;/EndNote&gt;</w:instrText>
      </w:r>
      <w:r w:rsidRPr="000B65AE">
        <w:rPr>
          <w:rFonts w:cs="Times New Roman"/>
        </w:rPr>
        <w:fldChar w:fldCharType="separate"/>
      </w:r>
      <w:r w:rsidRPr="000B65AE">
        <w:rPr>
          <w:rFonts w:cs="Times New Roman"/>
          <w:noProof/>
        </w:rPr>
        <w:t>Ibid.</w:t>
      </w:r>
      <w:r w:rsidRPr="000B65AE">
        <w:rPr>
          <w:rFonts w:cs="Times New Roman"/>
        </w:rPr>
        <w:fldChar w:fldCharType="end"/>
      </w:r>
    </w:p>
  </w:footnote>
  <w:footnote w:id="52">
    <w:p w14:paraId="41EB7169" w14:textId="0971135F"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&lt;EndNote&gt;&lt;Cite&gt;&lt;Author&gt;Brands&lt;/Author&gt;&lt;Year&gt;2010&lt;/Year&gt;&lt;RecNum&gt;26&lt;/RecNum&gt;&lt;Pages&gt;228&lt;/Pages&gt;&lt;DisplayText&gt;Hal Brands, &lt;style face="italic"&gt;Latin America’s Cold War&lt;/style&gt; (Harvard University Press, 2010), 228.&lt;/DisplayText&gt;&lt;record&gt;&lt;rec-number&gt;26&lt;/rec-number&gt;&lt;foreign-keys&gt;&lt;key app="EN" db-id="adp2dz0wpt9xxyed0pcxrsd4xs002vprx9xf" timestamp="1580973423" guid="73292c56-57f2-4eca-8813-32d25179c759"&gt;26&lt;/key&gt;&lt;/foreign-keys&gt;&lt;ref-type name="Book"&gt;6&lt;/ref-type&gt;&lt;contributors&gt;&lt;authors&gt;&lt;author&gt;Brands, Hal&lt;/author&gt;&lt;/authors&gt;&lt;/contributors&gt;&lt;titles&gt;&lt;title&gt;Latin America’s Cold War&lt;/title&gt;&lt;/titles&gt;&lt;dates&gt;&lt;year&gt;2010&lt;/year&gt;&lt;/dates&gt;&lt;pub-location&gt;Cambridge&lt;/pub-location&gt;&lt;publisher&gt;Harvard University Press&lt;/publisher&gt;&lt;isbn&gt;0674055284&lt;/isbn&gt;&lt;urls&gt;&lt;/urls&gt;&lt;/record&gt;&lt;/Cite&gt;&lt;/EndNote&gt;</w:instrText>
      </w:r>
      <w:r w:rsidRPr="000B65AE">
        <w:rPr>
          <w:rFonts w:cs="Times New Roman"/>
        </w:rPr>
        <w:fldChar w:fldCharType="separate"/>
      </w:r>
      <w:r w:rsidRPr="000B65AE">
        <w:rPr>
          <w:rFonts w:cs="Times New Roman"/>
          <w:noProof/>
        </w:rPr>
        <w:t xml:space="preserve">Hal Brands, </w:t>
      </w:r>
      <w:r w:rsidRPr="000B65AE">
        <w:rPr>
          <w:rFonts w:cs="Times New Roman"/>
          <w:i/>
          <w:noProof/>
        </w:rPr>
        <w:t>Latin America’s Cold War</w:t>
      </w:r>
      <w:r w:rsidRPr="000B65AE">
        <w:rPr>
          <w:rFonts w:cs="Times New Roman"/>
          <w:noProof/>
        </w:rPr>
        <w:t xml:space="preserve"> (Harvard University Press, 2010), 228.</w:t>
      </w:r>
      <w:r w:rsidRPr="000B65AE">
        <w:rPr>
          <w:rFonts w:cs="Times New Roman"/>
        </w:rPr>
        <w:fldChar w:fldCharType="end"/>
      </w:r>
    </w:p>
  </w:footnote>
  <w:footnote w:id="53">
    <w:p w14:paraId="006AA10A" w14:textId="599E2E92"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&lt;EndNote&gt;&lt;Cite&gt;&lt;Author&gt;Harmer&lt;/Author&gt;&lt;Year&gt;2011&lt;/Year&gt;&lt;RecNum&gt;410&lt;/RecNum&gt;&lt;Pages&gt;Chapter 3&lt;/Pages&gt;&lt;DisplayText&gt;Tanya Harmer, &lt;style face="italic"&gt;Allende’s Chile and the Inter-American Cold War&lt;/style&gt; (University of North Carolina Press, 2011), Chapter 3.&lt;/DisplayText&gt;&lt;record&gt;&lt;rec-number&gt;410&lt;/rec-number&gt;&lt;foreign-keys&gt;&lt;key app="EN" db-id="adp2dz0wpt9xxyed0pcxrsd4xs002vprx9xf" timestamp="1617360749" guid="bb6993f9-f45c-4540-a966-d583d6d0648f"&gt;410&lt;/key&gt;&lt;/foreign-keys&gt;&lt;ref-type name="Book"&gt;6&lt;/ref-type&gt;&lt;contributors&gt;&lt;authors&gt;&lt;author&gt;Harmer, Tanya&lt;/author&gt;&lt;/authors&gt;&lt;/contributors&gt;&lt;titles&gt;&lt;title&gt;Allende’s Chile and the Inter-American Cold War&lt;/title&gt;&lt;/titles&gt;&lt;dates&gt;&lt;year&gt;2011&lt;/year&gt;&lt;/dates&gt;&lt;pub-location&gt;Chapel Hill&lt;/pub-location&gt;&lt;publisher&gt;University of North Carolina Press&lt;/publisher&gt;&lt;isbn&gt;0807869244&lt;/isbn&gt;&lt;urls&gt;&lt;/urls&gt;&lt;/record&gt;&lt;/Cite&gt;&lt;/EndNote&gt;</w:instrText>
      </w:r>
      <w:r w:rsidRPr="000B65AE">
        <w:rPr>
          <w:rFonts w:cs="Times New Roman"/>
        </w:rPr>
        <w:fldChar w:fldCharType="separate"/>
      </w:r>
      <w:r w:rsidRPr="000B65AE">
        <w:rPr>
          <w:rFonts w:cs="Times New Roman"/>
          <w:noProof/>
        </w:rPr>
        <w:t xml:space="preserve">Tanya Harmer, </w:t>
      </w:r>
      <w:r w:rsidRPr="000B65AE">
        <w:rPr>
          <w:rFonts w:cs="Times New Roman"/>
          <w:i/>
          <w:noProof/>
        </w:rPr>
        <w:t>Allende’s Chile and the Inter-American Cold War</w:t>
      </w:r>
      <w:r w:rsidRPr="000B65AE">
        <w:rPr>
          <w:rFonts w:cs="Times New Roman"/>
          <w:noProof/>
        </w:rPr>
        <w:t xml:space="preserve"> (University of North Carolina Press, 2011), Chapter 3.</w:t>
      </w:r>
      <w:r w:rsidRPr="000B65AE">
        <w:rPr>
          <w:rFonts w:cs="Times New Roman"/>
        </w:rPr>
        <w:fldChar w:fldCharType="end"/>
      </w:r>
    </w:p>
  </w:footnote>
  <w:footnote w:id="54">
    <w:p w14:paraId="15B0B296"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&lt;EndNote&gt;&lt;Cite&gt;&lt;Author&gt;Harmer&lt;/Author&gt;&lt;Year&gt;2012&lt;/Year&gt;&lt;RecNum&gt;46&lt;/RecNum&gt;&lt;Pages&gt;666&lt;/Pages&gt;&lt;DisplayText&gt;Tanya Harmer, &amp;quot;Brazil&amp;apos;s cold war in the southern Cone, 1970–1975,&amp;quot; &lt;style face="italic"&gt;Cold War History&lt;/style&gt; 12, no. 4 (2012): 666.&lt;/DisplayText&gt;&lt;record&gt;&lt;rec-number&gt;46&lt;/rec-number&gt;&lt;foreign-keys&gt;&lt;key app="EN" db-id="adp2dz0wpt9xxyed0pcxrsd4xs002vprx9xf" timestamp="1580974358" guid="ca36b889-6c8b-4f17-a96b-8a7c28e0ca60"&gt;46&lt;/key&gt;&lt;/foreign-keys&gt;&lt;ref-type name="Journal Article"&gt;17&lt;/ref-type&gt;&lt;contributors&gt;&lt;authors&gt;&lt;author&gt;Harmer, Tanya&lt;/author&gt;&lt;/authors&gt;&lt;/contributors&gt;&lt;titles&gt;&lt;title&gt;Brazil&amp;apos;s cold war in the southern Cone, 1970–1975&lt;/title&gt;&lt;secondary-title&gt;Cold War History&lt;/secondary-title&gt;&lt;/titles&gt;&lt;periodical&gt;&lt;full-title&gt;Cold War History&lt;/full-title&gt;&lt;/periodical&gt;&lt;pages&gt;659-681&lt;/pages&gt;&lt;volume&gt;12&lt;/volume&gt;&lt;number&gt;4&lt;/number&gt;&lt;dates&gt;&lt;year&gt;2012&lt;/year&gt;&lt;/dates&gt;&lt;isbn&gt;1468-2745&lt;/isbn&gt;&lt;urls&gt;&lt;/urls&gt;&lt;/record&gt;&lt;/Cite&gt;&lt;/EndNote&gt;</w:instrText>
      </w:r>
      <w:r w:rsidRPr="000B65AE">
        <w:rPr>
          <w:rFonts w:cs="Times New Roman"/>
        </w:rPr>
        <w:fldChar w:fldCharType="separate"/>
      </w:r>
      <w:r w:rsidRPr="000B65AE">
        <w:rPr>
          <w:rFonts w:cs="Times New Roman"/>
          <w:noProof/>
        </w:rPr>
        <w:t xml:space="preserve">Tanya Harmer, "Brazil's cold war in the southern Cone, 1970–1975," </w:t>
      </w:r>
      <w:r w:rsidRPr="000B65AE">
        <w:rPr>
          <w:rFonts w:cs="Times New Roman"/>
          <w:i/>
          <w:noProof/>
        </w:rPr>
        <w:t>Cold War History</w:t>
      </w:r>
      <w:r w:rsidRPr="000B65AE">
        <w:rPr>
          <w:rFonts w:cs="Times New Roman"/>
          <w:noProof/>
        </w:rPr>
        <w:t xml:space="preserve"> 12, no. 4 (2012): 666.</w:t>
      </w:r>
      <w:r w:rsidRPr="000B65AE">
        <w:rPr>
          <w:rFonts w:cs="Times New Roman"/>
        </w:rPr>
        <w:fldChar w:fldCharType="end"/>
      </w:r>
    </w:p>
  </w:footnote>
  <w:footnote w:id="55">
    <w:p w14:paraId="36BFCF94"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&lt;EndNote&gt;&lt;Cite&gt;&lt;Author&gt;Hurrell&lt;/Author&gt;&lt;Year&gt;2013&lt;/Year&gt;&lt;RecNum&gt;59&lt;/RecNum&gt;&lt;Pages&gt;276&lt;/Pages&gt;&lt;DisplayText&gt;Hurrell, &lt;style face="italic"&gt;The Quest for Autonomy&lt;/style&gt;, 276.&lt;/DisplayText&gt;&lt;record&gt;&lt;rec-number&gt;59&lt;/rec-number&gt;&lt;foreign-keys&gt;&lt;key app="EN" db-id="adp2dz0wpt9xxyed0pcxrsd4xs002vprx9xf" timestamp="1580975411" guid="38dc9ac6-c7e3-4cb3-8f1d-e23ffd69e968"&gt;59&lt;/key&gt;&lt;/foreign-keys&gt;&lt;ref-type name="Book"&gt;6&lt;/ref-type&gt;&lt;contributors&gt;&lt;authors&gt;&lt;author&gt;Hurrell, Andrew&lt;/author&gt;&lt;/authors&gt;&lt;/contributors&gt;&lt;titles&gt;&lt;title&gt;The Quest for Autonomy: The Evolution of Brazil’s Role in the International System&lt;/title&gt;&lt;short-title&gt;The Quest for Autonomy&lt;/short-title&gt;&lt;/titles&gt;&lt;dates&gt;&lt;year&gt;2013&lt;/year&gt;&lt;/dates&gt;&lt;pub-location&gt;Brasília&lt;/pub-location&gt;&lt;publisher&gt;Fundação Alexandre de Gusmão&lt;/publisher&gt;&lt;urls&gt;&lt;/urls&gt;&lt;/record&gt;&lt;/Cite&gt;&lt;/EndNote&gt;</w:instrText>
      </w:r>
      <w:r w:rsidRPr="000B65AE">
        <w:rPr>
          <w:rFonts w:cs="Times New Roman"/>
        </w:rPr>
        <w:fldChar w:fldCharType="separate"/>
      </w:r>
      <w:r w:rsidRPr="000B65AE">
        <w:rPr>
          <w:rFonts w:cs="Times New Roman"/>
          <w:noProof/>
        </w:rPr>
        <w:t xml:space="preserve">Hurrell, </w:t>
      </w:r>
      <w:r w:rsidRPr="000B65AE">
        <w:rPr>
          <w:rFonts w:cs="Times New Roman"/>
          <w:i/>
          <w:noProof/>
        </w:rPr>
        <w:t>The Quest for Autonomy</w:t>
      </w:r>
      <w:r w:rsidRPr="000B65AE">
        <w:rPr>
          <w:rFonts w:cs="Times New Roman"/>
          <w:noProof/>
        </w:rPr>
        <w:t>, 276.</w:t>
      </w:r>
      <w:r w:rsidRPr="000B65AE">
        <w:rPr>
          <w:rFonts w:cs="Times New Roman"/>
        </w:rPr>
        <w:fldChar w:fldCharType="end"/>
      </w:r>
    </w:p>
  </w:footnote>
  <w:footnote w:id="56">
    <w:p w14:paraId="778B30C0"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lang w:val="es-ES"/>
        </w:rPr>
        <w:t xml:space="preserve">Silveira </w:t>
      </w:r>
      <w:proofErr w:type="spellStart"/>
      <w:r w:rsidRPr="000B65AE">
        <w:rPr>
          <w:rFonts w:cs="Times New Roman"/>
          <w:lang w:val="es-ES"/>
        </w:rPr>
        <w:t>to</w:t>
      </w:r>
      <w:proofErr w:type="spellEnd"/>
      <w:r w:rsidRPr="000B65AE">
        <w:rPr>
          <w:rFonts w:cs="Times New Roman"/>
          <w:lang w:val="es-ES"/>
        </w:rPr>
        <w:t xml:space="preserve"> Geisel, MRE, ‘</w:t>
      </w:r>
      <w:proofErr w:type="spellStart"/>
      <w:r w:rsidRPr="000B65AE">
        <w:rPr>
          <w:rFonts w:cs="Times New Roman"/>
          <w:lang w:val="es-ES"/>
        </w:rPr>
        <w:t>Informação</w:t>
      </w:r>
      <w:proofErr w:type="spellEnd"/>
      <w:r w:rsidRPr="000B65AE">
        <w:rPr>
          <w:rFonts w:cs="Times New Roman"/>
          <w:lang w:val="es-ES"/>
        </w:rPr>
        <w:t xml:space="preserve"> para o </w:t>
      </w:r>
      <w:proofErr w:type="spellStart"/>
      <w:r w:rsidRPr="000B65AE">
        <w:rPr>
          <w:rFonts w:cs="Times New Roman"/>
          <w:lang w:val="es-ES"/>
        </w:rPr>
        <w:t>Senhor</w:t>
      </w:r>
      <w:proofErr w:type="spellEnd"/>
      <w:r w:rsidRPr="000B65AE">
        <w:rPr>
          <w:rFonts w:cs="Times New Roman"/>
          <w:lang w:val="es-ES"/>
        </w:rPr>
        <w:t xml:space="preserve"> </w:t>
      </w:r>
      <w:proofErr w:type="gramStart"/>
      <w:r w:rsidRPr="000B65AE">
        <w:rPr>
          <w:rFonts w:cs="Times New Roman"/>
          <w:lang w:val="es-ES"/>
        </w:rPr>
        <w:t>Presidente</w:t>
      </w:r>
      <w:proofErr w:type="gramEnd"/>
      <w:r w:rsidRPr="000B65AE">
        <w:rPr>
          <w:rFonts w:cs="Times New Roman"/>
          <w:lang w:val="es-ES"/>
        </w:rPr>
        <w:t xml:space="preserve"> da República: </w:t>
      </w:r>
      <w:proofErr w:type="spellStart"/>
      <w:r w:rsidRPr="000B65AE">
        <w:rPr>
          <w:rFonts w:cs="Times New Roman"/>
          <w:lang w:val="es-ES"/>
        </w:rPr>
        <w:t>Subsídios</w:t>
      </w:r>
      <w:proofErr w:type="spellEnd"/>
      <w:r w:rsidRPr="000B65AE">
        <w:rPr>
          <w:rFonts w:cs="Times New Roman"/>
          <w:lang w:val="es-ES"/>
        </w:rPr>
        <w:t xml:space="preserve"> para as </w:t>
      </w:r>
      <w:proofErr w:type="spellStart"/>
      <w:r w:rsidRPr="000B65AE">
        <w:rPr>
          <w:rFonts w:cs="Times New Roman"/>
          <w:lang w:val="es-ES"/>
        </w:rPr>
        <w:t>conversações</w:t>
      </w:r>
      <w:proofErr w:type="spellEnd"/>
      <w:r w:rsidRPr="000B65AE">
        <w:rPr>
          <w:rFonts w:cs="Times New Roman"/>
          <w:lang w:val="es-ES"/>
        </w:rPr>
        <w:t xml:space="preserve"> </w:t>
      </w:r>
      <w:proofErr w:type="spellStart"/>
      <w:r w:rsidRPr="000B65AE">
        <w:rPr>
          <w:rFonts w:cs="Times New Roman"/>
          <w:lang w:val="es-ES"/>
        </w:rPr>
        <w:t>com</w:t>
      </w:r>
      <w:proofErr w:type="spellEnd"/>
      <w:r w:rsidRPr="000B65AE">
        <w:rPr>
          <w:rFonts w:cs="Times New Roman"/>
          <w:lang w:val="es-ES"/>
        </w:rPr>
        <w:t xml:space="preserve"> o </w:t>
      </w:r>
      <w:proofErr w:type="spellStart"/>
      <w:r w:rsidRPr="000B65AE">
        <w:rPr>
          <w:rFonts w:cs="Times New Roman"/>
          <w:lang w:val="es-ES"/>
        </w:rPr>
        <w:t>Secretário</w:t>
      </w:r>
      <w:proofErr w:type="spellEnd"/>
      <w:r w:rsidRPr="000B65AE">
        <w:rPr>
          <w:rFonts w:cs="Times New Roman"/>
          <w:lang w:val="es-ES"/>
        </w:rPr>
        <w:t xml:space="preserve"> de Estado Henry Kissinger.’, 13 </w:t>
      </w:r>
      <w:proofErr w:type="spellStart"/>
      <w:r w:rsidRPr="000B65AE">
        <w:rPr>
          <w:rFonts w:cs="Times New Roman"/>
          <w:lang w:val="es-ES"/>
        </w:rPr>
        <w:t>February</w:t>
      </w:r>
      <w:proofErr w:type="spellEnd"/>
      <w:r w:rsidRPr="000B65AE">
        <w:rPr>
          <w:rFonts w:cs="Times New Roman"/>
          <w:lang w:val="es-ES"/>
        </w:rPr>
        <w:t xml:space="preserve"> 1976 (AAS 1974.03.26).</w:t>
      </w:r>
    </w:p>
  </w:footnote>
  <w:footnote w:id="57">
    <w:p w14:paraId="31DA1F07"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fldData xml:space="preserve">PEVuZE5vdGU+PENpdGU+PEF1dGhvcj5TcGVrdG9yPC9BdXRob3I+PFllYXI+MjAxMTwvWWVhcj48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</w:fldData>
        </w:fldChar>
      </w:r>
      <w:r w:rsidRPr="000B65AE">
        <w:rPr>
          <w:rFonts w:cs="Times New Roman"/>
        </w:rPr>
        <w:instrText xml:space="preserve"> ADDIN EN.CITE </w:instrText>
      </w:r>
      <w:r w:rsidRPr="000B65AE">
        <w:rPr>
          <w:rFonts w:cs="Times New Roman"/>
        </w:rPr>
        <w:fldChar w:fldCharType="begin">
          <w:fldData xml:space="preserve">PEVuZE5vdGU+PENpdGU+PEF1dGhvcj5TcGVrdG9yPC9BdXRob3I+PFllYXI+MjAxMTwvWWVhcj48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</w:fldData>
        </w:fldChar>
      </w:r>
      <w:r w:rsidRPr="000B65AE">
        <w:rPr>
          <w:rFonts w:cs="Times New Roman"/>
        </w:rPr>
        <w:instrText xml:space="preserve"> ADDIN EN.CITE.DATA </w:instrText>
      </w:r>
      <w:r w:rsidRPr="000B65AE">
        <w:rPr>
          <w:rFonts w:cs="Times New Roman"/>
        </w:rPr>
      </w:r>
      <w:r w:rsidRPr="000B65AE">
        <w:rPr>
          <w:rFonts w:cs="Times New Roman"/>
        </w:rPr>
        <w:fldChar w:fldCharType="end"/>
      </w:r>
      <w:r w:rsidRPr="000B65AE">
        <w:rPr>
          <w:rFonts w:cs="Times New Roman"/>
        </w:rPr>
      </w:r>
      <w:r w:rsidRPr="000B65AE">
        <w:rPr>
          <w:rFonts w:cs="Times New Roman"/>
        </w:rPr>
        <w:fldChar w:fldCharType="separate"/>
      </w:r>
      <w:r w:rsidRPr="000B65AE">
        <w:rPr>
          <w:rFonts w:cs="Times New Roman"/>
          <w:noProof/>
        </w:rPr>
        <w:t xml:space="preserve">Matias Spektor, "Brazilian assessments of the end of the Cold War," in </w:t>
      </w:r>
      <w:r w:rsidRPr="000B65AE">
        <w:rPr>
          <w:rFonts w:cs="Times New Roman"/>
          <w:i/>
          <w:noProof/>
        </w:rPr>
        <w:t>The End of the Cold War and The Third World</w:t>
      </w:r>
      <w:r w:rsidRPr="000B65AE">
        <w:rPr>
          <w:rFonts w:cs="Times New Roman"/>
          <w:noProof/>
        </w:rPr>
        <w:t xml:space="preserve"> (London: Routledge, 2011); Harmer, "Brazil's cold war in the southern Cone, 1970–1975."; Brands, </w:t>
      </w:r>
      <w:r w:rsidRPr="000B65AE">
        <w:rPr>
          <w:rFonts w:cs="Times New Roman"/>
          <w:i/>
          <w:noProof/>
        </w:rPr>
        <w:t>Latin America’s Cold War</w:t>
      </w:r>
      <w:r w:rsidRPr="000B65AE">
        <w:rPr>
          <w:rFonts w:cs="Times New Roman"/>
          <w:noProof/>
        </w:rPr>
        <w:t>, 78-82.</w:t>
      </w:r>
      <w:r w:rsidRPr="000B65AE">
        <w:rPr>
          <w:rFonts w:cs="Times New Roman"/>
        </w:rPr>
        <w:fldChar w:fldCharType="end"/>
      </w:r>
    </w:p>
  </w:footnote>
  <w:footnote w:id="58">
    <w:p w14:paraId="17E50AF7" w14:textId="793B7D85"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000B65AE" w:rsidRPr="000B65AE">
        <w:rPr>
          <w:rFonts w:cs="Times New Roman"/>
        </w:rPr>
        <w:instrText xml:space="preserve"> ADDIN EN.CITE &lt;EndNote&gt;&lt;Cite&gt;&lt;Author&gt;Grossman&lt;/Author&gt;&lt;Year&gt;2022&lt;/Year&gt;&lt;RecNum&gt;969&lt;/RecNum&gt;&lt;Pages&gt;518&lt;/Pages&gt;&lt;DisplayText&gt;Jonathan Grossman, &amp;quot;Diaspora, Delegitimisation, and Foreign Policy: Unpacking Brazil’s Vote for the “Zionism is Racism” United Nations Resolution,&amp;quot; &lt;style face="italic"&gt;Diplomacy &amp;amp; Statecraft&lt;/style&gt; 33, no. 3 (2022): 518.&lt;/DisplayText&gt;&lt;record&gt;&lt;rec-number&gt;969&lt;/rec-number&gt;&lt;foreign-keys&gt;&lt;key app="EN" db-id="adp2dz0wpt9xxyed0pcxrsd4xs002vprx9xf" timestamp="1718668741" guid="37e767ac-cade-4750-9c7f-35b389da54cf"&gt;969&lt;/key&gt;&lt;/foreign-keys&gt;&lt;ref-type name="Journal Article"&gt;17&lt;/ref-type&gt;&lt;contributors&gt;&lt;authors&gt;&lt;author&gt;Grossman, Jonathan&lt;/author&gt;&lt;/authors&gt;&lt;/contributors&gt;&lt;titles&gt;&lt;title&gt;Diaspora, Delegitimisation, and Foreign Policy: Unpacking Brazil’s Vote for the “Zionism is Racism” United Nations Resolution&lt;/title&gt;&lt;secondary-title&gt;Diplomacy &amp;amp; Statecraft&lt;/secondary-title&gt;&lt;short-title&gt;Diaspora, Delegitimisation, and Foreign Policy&lt;/short-title&gt;&lt;/titles&gt;&lt;periodical&gt;&lt;full-title&gt;Diplomacy &amp;amp; Statecraft&lt;/full-title&gt;&lt;/periodical&gt;&lt;pages&gt;518-542&lt;/pages&gt;&lt;volume&gt;33&lt;/volume&gt;&lt;number&gt;3&lt;/number&gt;&lt;dates&gt;&lt;year&gt;2022&lt;/year&gt;&lt;/dates&gt;&lt;urls&gt;&lt;/urls&gt;&lt;/record&gt;&lt;/Cite&gt;&lt;/EndNote&gt;</w:instrText>
      </w:r>
      <w:r w:rsidRPr="000B65AE">
        <w:rPr>
          <w:rFonts w:cs="Times New Roman"/>
        </w:rPr>
        <w:fldChar w:fldCharType="separate"/>
      </w:r>
      <w:r w:rsidR="000B65AE" w:rsidRPr="000B65AE">
        <w:rPr>
          <w:rFonts w:cs="Times New Roman"/>
          <w:noProof/>
        </w:rPr>
        <w:t xml:space="preserve">Jonathan Grossman, "Diaspora, Delegitimisation, and Foreign Policy: Unpacking Brazil’s Vote for the “Zionism is Racism” United Nations Resolution," </w:t>
      </w:r>
      <w:r w:rsidR="000B65AE" w:rsidRPr="000B65AE">
        <w:rPr>
          <w:rFonts w:cs="Times New Roman"/>
          <w:i/>
          <w:noProof/>
        </w:rPr>
        <w:t>Diplomacy &amp; Statecraft</w:t>
      </w:r>
      <w:r w:rsidR="000B65AE" w:rsidRPr="000B65AE">
        <w:rPr>
          <w:rFonts w:cs="Times New Roman"/>
          <w:noProof/>
        </w:rPr>
        <w:t xml:space="preserve"> 33, no. 3 (2022): 518.</w:t>
      </w:r>
      <w:r w:rsidRPr="000B65AE">
        <w:rPr>
          <w:rFonts w:cs="Times New Roman"/>
        </w:rPr>
        <w:fldChar w:fldCharType="end"/>
      </w:r>
    </w:p>
  </w:footnote>
  <w:footnote w:id="59">
    <w:p w14:paraId="48E25AC8"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&lt;EndNote&gt;&lt;Cite&gt;&lt;Author&gt;Gwertzman&lt;/Author&gt;&lt;Year&gt;1975&lt;/Year&gt;&lt;RecNum&gt;971&lt;/RecNum&gt;&lt;DisplayText&gt;Bernard Gwertzman, &amp;quot;Congress Weighs Anti-U.N. Measure,&amp;quot; &lt;style face="italic"&gt;The New York Times&lt;/style&gt;, 22 October 1975.&lt;/DisplayText&gt;&lt;record&gt;&lt;rec-number&gt;971&lt;/rec-number&gt;&lt;foreign-keys&gt;&lt;key app="EN" db-id="adp2dz0wpt9xxyed0pcxrsd4xs002vprx9xf" timestamp="1718674796" guid="f0e41bb1-f212-4390-8709-07c333dd97f8"&gt;971&lt;/key&gt;&lt;/foreign-keys&gt;&lt;ref-type name="Newspaper Article"&gt;23&lt;/ref-type&gt;&lt;contributors&gt;&lt;authors&gt;&lt;author&gt;Gwertzman, Bernard&lt;/author&gt;&lt;/authors&gt;&lt;/contributors&gt;&lt;titles&gt;&lt;title&gt;Congress Weighs Anti-U.N. Measure&lt;/title&gt;&lt;secondary-title&gt;The New York Times&lt;/secondary-title&gt;&lt;/titles&gt;&lt;dates&gt;&lt;year&gt;1975&lt;/year&gt;&lt;pub-dates&gt;&lt;date&gt;22 October&lt;/date&gt;&lt;/pub-dates&gt;&lt;/dates&gt;&lt;urls&gt;&lt;/urls&gt;&lt;/record&gt;&lt;/Cite&gt;&lt;/EndNote&gt;</w:instrText>
      </w:r>
      <w:r w:rsidRPr="000B65AE">
        <w:rPr>
          <w:rFonts w:cs="Times New Roman"/>
        </w:rPr>
        <w:fldChar w:fldCharType="separate"/>
      </w:r>
      <w:r w:rsidRPr="000B65AE">
        <w:rPr>
          <w:rFonts w:cs="Times New Roman"/>
          <w:noProof/>
        </w:rPr>
        <w:t xml:space="preserve">Bernard Gwertzman, "Congress Weighs Anti-U.N. Measure," </w:t>
      </w:r>
      <w:r w:rsidRPr="000B65AE">
        <w:rPr>
          <w:rFonts w:cs="Times New Roman"/>
          <w:i/>
          <w:noProof/>
        </w:rPr>
        <w:t>The New York Times</w:t>
      </w:r>
      <w:r w:rsidRPr="000B65AE">
        <w:rPr>
          <w:rFonts w:cs="Times New Roman"/>
          <w:noProof/>
        </w:rPr>
        <w:t>, 22 October 1975.</w:t>
      </w:r>
      <w:r w:rsidRPr="000B65AE">
        <w:rPr>
          <w:rFonts w:cs="Times New Roman"/>
        </w:rPr>
        <w:fldChar w:fldCharType="end"/>
      </w:r>
    </w:p>
  </w:footnote>
  <w:footnote w:id="60">
    <w:p w14:paraId="2EC17536"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&lt;EndNote&gt;&lt;Cite&gt;&lt;Author&gt;Breda dos Santos&lt;/Author&gt;&lt;Year&gt;2015&lt;/Year&gt;&lt;RecNum&gt;278&lt;/RecNum&gt;&lt;Pages&gt;90&lt;/Pages&gt;&lt;DisplayText&gt;Norma Breda dos Santos and Eduardo Uziel, &amp;quot;Forty Years of the United Nations General Assembly Resolution 3379 (XXX) on Zionism and Racism: the Brazilian Vote as an instance of United States-Brazil Relations,&amp;quot; &lt;style face="italic"&gt;Revista Brasileira de Política Internacional&lt;/style&gt; 58, no. 2 (2015): 90.&lt;/DisplayText&gt;&lt;record&gt;&lt;rec-number&gt;278&lt;/rec-number&gt;&lt;foreign-keys&gt;&lt;key app="EN" db-id="adp2dz0wpt9xxyed0pcxrsd4xs002vprx9xf" timestamp="1599565370" guid="8ad1ab32-caf9-46f9-98ee-6556cc97f9fe"&gt;278&lt;/key&gt;&lt;/foreign-keys&gt;&lt;ref-type name="Journal Article"&gt;17&lt;/ref-type&gt;&lt;contributors&gt;&lt;authors&gt;&lt;author&gt;Breda dos Santos, Norma&lt;/author&gt;&lt;author&gt;Uziel, Eduardo&lt;/author&gt;&lt;/authors&gt;&lt;/contributors&gt;&lt;titles&gt;&lt;title&gt;Forty Years of the United Nations General Assembly Resolution 3379 (XXX) on Zionism and Racism: the Brazilian Vote as an instance of United States-Brazil Relations&lt;/title&gt;&lt;secondary-title&gt;Revista Brasileira de Política Internacional&lt;/secondary-title&gt;&lt;short-title&gt;Forty Years of the United Nations General Assembly Resolution 3379 (XXX) on Zionism and Racism&lt;/short-title&gt;&lt;/titles&gt;&lt;periodical&gt;&lt;full-title&gt;Revista Brasileira de Política Internacional&lt;/full-title&gt;&lt;/periodical&gt;&lt;pages&gt;80-97&lt;/pages&gt;&lt;volume&gt;58&lt;/volume&gt;&lt;number&gt;2&lt;/number&gt;&lt;dates&gt;&lt;year&gt;2015&lt;/year&gt;&lt;/dates&gt;&lt;urls&gt;&lt;/urls&gt;&lt;/record&gt;&lt;/Cite&gt;&lt;/EndNote&gt;</w:instrText>
      </w:r>
      <w:r w:rsidRPr="000B65AE">
        <w:rPr>
          <w:rFonts w:cs="Times New Roman"/>
        </w:rPr>
        <w:fldChar w:fldCharType="separate"/>
      </w:r>
      <w:r w:rsidRPr="000B65AE">
        <w:rPr>
          <w:rFonts w:cs="Times New Roman"/>
          <w:noProof/>
        </w:rPr>
        <w:t xml:space="preserve">Norma Breda dos Santos and Eduardo Uziel, "Forty Years of the United Nations General Assembly Resolution 3379 (XXX) on Zionism and Racism: the Brazilian Vote as an instance of United States-Brazil Relations," </w:t>
      </w:r>
      <w:r w:rsidRPr="000B65AE">
        <w:rPr>
          <w:rFonts w:cs="Times New Roman"/>
          <w:i/>
          <w:noProof/>
        </w:rPr>
        <w:t>Revista Brasileira de Política Internacional</w:t>
      </w:r>
      <w:r w:rsidRPr="000B65AE">
        <w:rPr>
          <w:rFonts w:cs="Times New Roman"/>
          <w:noProof/>
        </w:rPr>
        <w:t xml:space="preserve"> 58, no. 2 (2015): 90.</w:t>
      </w:r>
      <w:r w:rsidRPr="000B65AE">
        <w:rPr>
          <w:rFonts w:cs="Times New Roman"/>
        </w:rPr>
        <w:fldChar w:fldCharType="end"/>
      </w:r>
    </w:p>
  </w:footnote>
  <w:footnote w:id="61">
    <w:p w14:paraId="4EBA6831"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&lt;EndNote&gt;&lt;Cite&gt;&lt;Author&gt;Grossman&lt;/Author&gt;&lt;Year&gt;2022&lt;/Year&gt;&lt;RecNum&gt;969&lt;/RecNum&gt;&lt;Pages&gt;520&lt;/Pages&gt;&lt;DisplayText&gt;Grossman, &amp;quot;Diaspora, Delegitimisation, and Foreign Policy,&amp;quot; 520.&lt;/DisplayText&gt;&lt;record&gt;&lt;rec-number&gt;969&lt;/rec-number&gt;&lt;foreign-keys&gt;&lt;key app="EN" db-id="adp2dz0wpt9xxyed0pcxrsd4xs002vprx9xf" timestamp="1718668741" guid="37e767ac-cade-4750-9c7f-35b389da54cf"&gt;969&lt;/key&gt;&lt;/foreign-keys&gt;&lt;ref-type name="Journal Article"&gt;17&lt;/ref-type&gt;&lt;contributors&gt;&lt;authors&gt;&lt;author&gt;Grossman, Jonathan&lt;/author&gt;&lt;/authors&gt;&lt;/contributors&gt;&lt;titles&gt;&lt;title&gt;Diaspora, Delegitimisation, and Foreign Policy: Unpacking Brazil’s Vote for the “Zionism is Racism” United Nations Resolution&lt;/title&gt;&lt;secondary-title&gt;Diplomacy &amp;amp; Statecraft&lt;/secondary-title&gt;&lt;short-title&gt;Diaspora, Delegitimisation, and Foreign Policy&lt;/short-title&gt;&lt;/titles&gt;&lt;periodical&gt;&lt;full-title&gt;Diplomacy &amp;amp; Statecraft&lt;/full-title&gt;&lt;/periodical&gt;&lt;pages&gt;518-542&lt;/pages&gt;&lt;volume&gt;33&lt;/volume&gt;&lt;number&gt;3&lt;/number&gt;&lt;dates&gt;&lt;year&gt;2022&lt;/year&gt;&lt;/dates&gt;&lt;urls&gt;&lt;/urls&gt;&lt;/record&gt;&lt;/Cite&gt;&lt;/EndNote&gt;</w:instrText>
      </w:r>
      <w:r w:rsidRPr="000B65AE">
        <w:rPr>
          <w:rFonts w:cs="Times New Roman"/>
        </w:rPr>
        <w:fldChar w:fldCharType="separate"/>
      </w:r>
      <w:r w:rsidRPr="000B65AE">
        <w:rPr>
          <w:rFonts w:cs="Times New Roman"/>
          <w:noProof/>
        </w:rPr>
        <w:t>Grossman, "Diaspora, Delegitimisation, and Foreign Policy," 520.</w:t>
      </w:r>
      <w:r w:rsidRPr="000B65AE">
        <w:rPr>
          <w:rFonts w:cs="Times New Roman"/>
        </w:rPr>
        <w:fldChar w:fldCharType="end"/>
      </w:r>
    </w:p>
  </w:footnote>
  <w:footnote w:id="62">
    <w:p w14:paraId="603BF5E4" w14:textId="0432BC88"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&lt;EndNote&gt;&lt;Cite&gt;&lt;Author&gt;Spektor&lt;/Author&gt;&lt;Year&gt;2009&lt;/Year&gt;&lt;RecNum&gt;60&lt;/RecNum&gt;&lt;Pages&gt;123&lt;/Pages&gt;&lt;DisplayText&gt;Matias Spektor, &lt;style face="italic"&gt;Kissinger e o Brasil&lt;/style&gt; (Zahar, 2009), 123; Breda dos Santos and Uziel, &amp;quot;Forty Years of the United Nations General Assembly Resolution 3379 (XXX) on Zionism and Racism,&amp;quot; 90.&lt;/DisplayText&gt;&lt;record&gt;&lt;rec-number&gt;60&lt;/rec-number&gt;&lt;foreign-keys&gt;&lt;key app="EN" db-id="adp2dz0wpt9xxyed0pcxrsd4xs002vprx9xf" timestamp="1580975478" guid="3a5b1588-7f7e-48cf-8a4e-b33c5c67f2bf"&gt;60&lt;/key&gt;&lt;/foreign-keys&gt;&lt;ref-type name="Book"&gt;6&lt;/ref-type&gt;&lt;contributors&gt;&lt;authors&gt;&lt;author&gt;Spektor, Matias&lt;/author&gt;&lt;/authors&gt;&lt;/contributors&gt;&lt;titles&gt;&lt;title&gt;Kissinger e o Brasil&lt;/title&gt;&lt;/titles&gt;&lt;dates&gt;&lt;year&gt;2009&lt;/year&gt;&lt;/dates&gt;&lt;pub-location&gt;Rio de Janeiro&lt;/pub-location&gt;&lt;publisher&gt;Zahar&lt;/publisher&gt;&lt;urls&gt;&lt;/urls&gt;&lt;/record&gt;&lt;/Cite&gt;&lt;Cite&gt;&lt;Author&gt;Breda dos Santos&lt;/Author&gt;&lt;Year&gt;2015&lt;/Year&gt;&lt;RecNum&gt;278&lt;/RecNum&gt;&lt;Pages&gt;90&lt;/Pages&gt;&lt;record&gt;&lt;rec-number&gt;278&lt;/rec-number&gt;&lt;foreign-keys&gt;&lt;key app="EN" db-id="adp2dz0wpt9xxyed0pcxrsd4xs002vprx9xf" timestamp="1599565370" guid="8ad1ab32-caf9-46f9-98ee-6556cc97f9fe"&gt;278&lt;/key&gt;&lt;/foreign-keys&gt;&lt;ref-type name="Journal Article"&gt;17&lt;/ref-type&gt;&lt;contributors&gt;&lt;authors&gt;&lt;author&gt;Breda dos Santos, Norma&lt;/author&gt;&lt;author&gt;Uziel, Eduardo&lt;/author&gt;&lt;/authors&gt;&lt;/contributors&gt;&lt;titles&gt;&lt;title&gt;Forty Years of the United Nations General Assembly Resolution 3379 (XXX) on Zionism and Racism: the Brazilian Vote as an instance of United States-Brazil Relations&lt;/title&gt;&lt;secondary-title&gt;Revista Brasileira de Política Internacional&lt;/secondary-title&gt;&lt;short-title&gt;Forty Years of the United Nations General Assembly Resolution 3379 (XXX) on Zionism and Racism&lt;/short-title&gt;&lt;/titles&gt;&lt;periodical&gt;&lt;full-title&gt;Revista Brasileira de Política Internacional&lt;/full-title&gt;&lt;/periodical&gt;&lt;pages&gt;80-97&lt;/pages&gt;&lt;volume&gt;58&lt;/volume&gt;&lt;number&gt;2&lt;/number&gt;&lt;dates&gt;&lt;year&gt;2015&lt;/year&gt;&lt;/dates&gt;&lt;urls&gt;&lt;/urls&gt;&lt;/record&gt;&lt;/Cite&gt;&lt;/EndNote&gt;</w:instrText>
      </w:r>
      <w:r w:rsidRPr="000B65AE">
        <w:rPr>
          <w:rFonts w:cs="Times New Roman"/>
        </w:rPr>
        <w:fldChar w:fldCharType="separate"/>
      </w:r>
      <w:r w:rsidRPr="000B65AE">
        <w:rPr>
          <w:rFonts w:cs="Times New Roman"/>
          <w:noProof/>
        </w:rPr>
        <w:t xml:space="preserve">Matias Spektor, </w:t>
      </w:r>
      <w:r w:rsidRPr="000B65AE">
        <w:rPr>
          <w:rFonts w:cs="Times New Roman"/>
          <w:i/>
          <w:noProof/>
        </w:rPr>
        <w:t>Kissinger e o Brasil</w:t>
      </w:r>
      <w:r w:rsidRPr="000B65AE">
        <w:rPr>
          <w:rFonts w:cs="Times New Roman"/>
          <w:noProof/>
        </w:rPr>
        <w:t xml:space="preserve"> (Zahar, 2009), 123; Breda dos Santos and Uziel, "Forty Years of the United Nations General Assembly Resolution 3379 (XXX) on Zionism and Racism," 90.</w:t>
      </w:r>
      <w:r w:rsidRPr="000B65AE">
        <w:rPr>
          <w:rFonts w:cs="Times New Roman"/>
        </w:rPr>
        <w:fldChar w:fldCharType="end"/>
      </w:r>
    </w:p>
  </w:footnote>
  <w:footnote w:id="63">
    <w:p w14:paraId="775520B7"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&lt;EndNote&gt;&lt;Cite&gt;&lt;Author&gt;Silveira&lt;/Author&gt;&lt;Year&gt;2010&lt;/Year&gt;&lt;RecNum&gt;85&lt;/RecNum&gt;&lt;Pages&gt;126&lt;/Pages&gt;&lt;DisplayText&gt;Silveira, &lt;style face="italic"&gt;Um Depoimento&lt;/style&gt;, 126.&lt;/DisplayText&gt;&lt;record&gt;&lt;rec-number&gt;85&lt;/rec-number&gt;&lt;foreign-keys&gt;&lt;key app="EN" db-id="adp2dz0wpt9xxyed0pcxrsd4xs002vprx9xf" timestamp="1580993325" guid="690a546f-2e0a-42a5-b932-3afacf8ef0e7"&gt;85&lt;/key&gt;&lt;/foreign-keys&gt;&lt;ref-type name="Book"&gt;6&lt;/ref-type&gt;&lt;contributors&gt;&lt;authors&gt;&lt;author&gt;Silveira, Antônio Azeredo da&lt;/author&gt;&lt;/authors&gt;&lt;tertiary-authors&gt;&lt;author&gt;Spektor, Matias&lt;/author&gt;&lt;/tertiary-authors&gt;&lt;/contributors&gt;&lt;titles&gt;&lt;title&gt;Azeredo da Silveira: Um Depoimento&lt;/title&gt;&lt;short-title&gt;Um Depoimento&lt;/short-title&gt;&lt;/titles&gt;&lt;dates&gt;&lt;year&gt;2010&lt;/year&gt;&lt;/dates&gt;&lt;pub-location&gt;Rio de Janeiro&lt;/pub-location&gt;&lt;publisher&gt;Fundação Getúlio Vargas&lt;/publisher&gt;&lt;urls&gt;&lt;/urls&gt;&lt;/record&gt;&lt;/Cite&gt;&lt;/EndNote&gt;</w:instrText>
      </w:r>
      <w:r w:rsidRPr="000B65AE">
        <w:rPr>
          <w:rFonts w:cs="Times New Roman"/>
        </w:rPr>
        <w:fldChar w:fldCharType="separate"/>
      </w:r>
      <w:r w:rsidRPr="000B65AE">
        <w:rPr>
          <w:rFonts w:cs="Times New Roman"/>
          <w:noProof/>
        </w:rPr>
        <w:t xml:space="preserve">Silveira, </w:t>
      </w:r>
      <w:r w:rsidRPr="000B65AE">
        <w:rPr>
          <w:rFonts w:cs="Times New Roman"/>
          <w:i/>
          <w:noProof/>
        </w:rPr>
        <w:t>Um Depoimento</w:t>
      </w:r>
      <w:r w:rsidRPr="000B65AE">
        <w:rPr>
          <w:rFonts w:cs="Times New Roman"/>
          <w:noProof/>
        </w:rPr>
        <w:t>, 126.</w:t>
      </w:r>
      <w:r w:rsidRPr="000B65AE">
        <w:rPr>
          <w:rFonts w:cs="Times New Roman"/>
        </w:rPr>
        <w:fldChar w:fldCharType="end"/>
      </w:r>
    </w:p>
  </w:footnote>
  <w:footnote w:id="64">
    <w:p w14:paraId="17D4F41C"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&lt;EndNote&gt;&lt;Cite&gt;&lt;Author&gt;Abreu&lt;/Author&gt;&lt;Year&gt;1979&lt;/Year&gt;&lt;RecNum&gt;973&lt;/RecNum&gt;&lt;Pages&gt;51&lt;/Pages&gt;&lt;DisplayText&gt;Abreu, &lt;style face="italic"&gt;O Outro Lado do Poder&lt;/style&gt;, 51.&lt;/DisplayText&gt;&lt;record&gt;&lt;rec-number&gt;973&lt;/rec-number&gt;&lt;foreign-keys&gt;&lt;key app="EN" db-id="adp2dz0wpt9xxyed0pcxrsd4xs002vprx9xf" timestamp="1718676475" guid="93d8465c-0434-41f4-9e63-91b2bb13bf1f"&gt;973&lt;/key&gt;&lt;/foreign-keys&gt;&lt;ref-type name="Book"&gt;6&lt;/ref-type&gt;&lt;contributors&gt;&lt;authors&gt;&lt;author&gt;Abreu, Hugo de Andrade&lt;/author&gt;&lt;/authors&gt;&lt;/contributors&gt;&lt;titles&gt;&lt;title&gt;O Outro Lado do Poder&lt;/title&gt;&lt;/titles&gt;&lt;dates&gt;&lt;year&gt;1979&lt;/year&gt;&lt;/dates&gt;&lt;pub-location&gt;Rio de Janeiro&lt;/pub-location&gt;&lt;publisher&gt;Nova Fronteira&lt;/publisher&gt;&lt;urls&gt;&lt;/urls&gt;&lt;/record&gt;&lt;/Cite&gt;&lt;/EndNote&gt;</w:instrText>
      </w:r>
      <w:r w:rsidRPr="000B65AE">
        <w:rPr>
          <w:rFonts w:cs="Times New Roman"/>
        </w:rPr>
        <w:fldChar w:fldCharType="separate"/>
      </w:r>
      <w:r w:rsidRPr="000B65AE">
        <w:rPr>
          <w:rFonts w:cs="Times New Roman"/>
          <w:noProof/>
        </w:rPr>
        <w:t xml:space="preserve">Abreu, </w:t>
      </w:r>
      <w:r w:rsidRPr="000B65AE">
        <w:rPr>
          <w:rFonts w:cs="Times New Roman"/>
          <w:i/>
          <w:noProof/>
        </w:rPr>
        <w:t>O Outro Lado do Poder</w:t>
      </w:r>
      <w:r w:rsidRPr="000B65AE">
        <w:rPr>
          <w:rFonts w:cs="Times New Roman"/>
          <w:noProof/>
        </w:rPr>
        <w:t>, 51.</w:t>
      </w:r>
      <w:r w:rsidRPr="000B65AE">
        <w:rPr>
          <w:rFonts w:cs="Times New Roman"/>
        </w:rPr>
        <w:fldChar w:fldCharType="end"/>
      </w:r>
    </w:p>
  </w:footnote>
  <w:footnote w:id="65">
    <w:p w14:paraId="5FA591BD"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&lt;EndNote&gt;&lt;Cite&gt;&lt;Author&gt;Hofmann&lt;/Author&gt;&lt;Year&gt;1975&lt;/Year&gt;&lt;RecNum&gt;970&lt;/RecNum&gt;&lt;DisplayText&gt;Paul Hofmann, &amp;quot;U.N. Unit Endorses Draft Linking Zionism to Racism,&amp;quot; &lt;style face="italic"&gt;The New York Times&lt;/style&gt;, 18 October 1975.&lt;/DisplayText&gt;&lt;record&gt;&lt;rec-number&gt;970&lt;/rec-number&gt;&lt;foreign-keys&gt;&lt;key app="EN" db-id="adp2dz0wpt9xxyed0pcxrsd4xs002vprx9xf" timestamp="1718673969" guid="6f343403-c18d-4d46-8561-f15065379f69"&gt;970&lt;/key&gt;&lt;/foreign-keys&gt;&lt;ref-type name="Newspaper Article"&gt;23&lt;/ref-type&gt;&lt;contributors&gt;&lt;authors&gt;&lt;author&gt;Hofmann, Paul&lt;/author&gt;&lt;/authors&gt;&lt;/contributors&gt;&lt;titles&gt;&lt;title&gt;U.N. Unit Endorses Draft Linking Zionism to Racism&lt;/title&gt;&lt;secondary-title&gt;The New York Times&lt;/secondary-title&gt;&lt;/titles&gt;&lt;dates&gt;&lt;year&gt;1975&lt;/year&gt;&lt;pub-dates&gt;&lt;date&gt;18 October&lt;/date&gt;&lt;/pub-dates&gt;&lt;/dates&gt;&lt;urls&gt;&lt;/urls&gt;&lt;/record&gt;&lt;/Cite&gt;&lt;/EndNote&gt;</w:instrText>
      </w:r>
      <w:r w:rsidRPr="000B65AE">
        <w:rPr>
          <w:rFonts w:cs="Times New Roman"/>
        </w:rPr>
        <w:fldChar w:fldCharType="separate"/>
      </w:r>
      <w:r w:rsidRPr="000B65AE">
        <w:rPr>
          <w:rFonts w:cs="Times New Roman"/>
          <w:noProof/>
        </w:rPr>
        <w:t xml:space="preserve">Paul Hofmann, "U.N. Unit Endorses Draft Linking Zionism to Racism," </w:t>
      </w:r>
      <w:r w:rsidRPr="000B65AE">
        <w:rPr>
          <w:rFonts w:cs="Times New Roman"/>
          <w:i/>
          <w:noProof/>
        </w:rPr>
        <w:t>The New York Times</w:t>
      </w:r>
      <w:r w:rsidRPr="000B65AE">
        <w:rPr>
          <w:rFonts w:cs="Times New Roman"/>
          <w:noProof/>
        </w:rPr>
        <w:t>, 18 October 1975.</w:t>
      </w:r>
      <w:r w:rsidRPr="000B65AE">
        <w:rPr>
          <w:rFonts w:cs="Times New Roman"/>
        </w:rPr>
        <w:fldChar w:fldCharType="end"/>
      </w:r>
    </w:p>
  </w:footnote>
  <w:footnote w:id="66">
    <w:p w14:paraId="6DD4E902"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&lt;EndNote&gt;&lt;Cite&gt;&lt;Author&gt;Gwertzman&lt;/Author&gt;&lt;Year&gt;1975&lt;/Year&gt;&lt;RecNum&gt;971&lt;/RecNum&gt;&lt;DisplayText&gt;Gwertzman, &amp;quot;Congress Weighs Anti-U.N. Measure.&amp;quot;&lt;/DisplayText&gt;&lt;record&gt;&lt;rec-number&gt;971&lt;/rec-number&gt;&lt;foreign-keys&gt;&lt;key app="EN" db-id="adp2dz0wpt9xxyed0pcxrsd4xs002vprx9xf" timestamp="1718674796" guid="f0e41bb1-f212-4390-8709-07c333dd97f8"&gt;971&lt;/key&gt;&lt;/foreign-keys&gt;&lt;ref-type name="Newspaper Article"&gt;23&lt;/ref-type&gt;&lt;contributors&gt;&lt;authors&gt;&lt;author&gt;Gwertzman, Bernard&lt;/author&gt;&lt;/authors&gt;&lt;/contributors&gt;&lt;titles&gt;&lt;title&gt;Congress Weighs Anti-U.N. Measure&lt;/title&gt;&lt;secondary-title&gt;The New York Times&lt;/secondary-title&gt;&lt;/titles&gt;&lt;dates&gt;&lt;year&gt;1975&lt;/year&gt;&lt;pub-dates&gt;&lt;date&gt;22 October&lt;/date&gt;&lt;/pub-dates&gt;&lt;/dates&gt;&lt;urls&gt;&lt;/urls&gt;&lt;/record&gt;&lt;/Cite&gt;&lt;/EndNote&gt;</w:instrText>
      </w:r>
      <w:r w:rsidRPr="000B65AE">
        <w:rPr>
          <w:rFonts w:cs="Times New Roman"/>
        </w:rPr>
        <w:fldChar w:fldCharType="separate"/>
      </w:r>
      <w:r w:rsidRPr="000B65AE">
        <w:rPr>
          <w:rFonts w:cs="Times New Roman"/>
          <w:noProof/>
        </w:rPr>
        <w:t>Gwertzman, "Congress Weighs Anti-U.N. Measure."</w:t>
      </w:r>
      <w:r w:rsidRPr="000B65AE">
        <w:rPr>
          <w:rFonts w:cs="Times New Roman"/>
        </w:rPr>
        <w:fldChar w:fldCharType="end"/>
      </w:r>
    </w:p>
  </w:footnote>
  <w:footnote w:id="67">
    <w:p w14:paraId="1BFBDA67"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&lt;EndNote&gt;&lt;Cite&gt;&lt;Author&gt;Hofmann&lt;/Author&gt;&lt;Year&gt;1975&lt;/Year&gt;&lt;RecNum&gt;972&lt;/RecNum&gt;&lt;DisplayText&gt;Paul Hofmann, &amp;quot;U.S. Aide Charges Chile Sold U.N. Vote to Arabs,&amp;quot; &lt;style face="italic"&gt;The New York Times&lt;/style&gt;, 19 October 1975.&lt;/DisplayText&gt;&lt;record&gt;&lt;rec-number&gt;972&lt;/rec-number&gt;&lt;foreign-keys&gt;&lt;key app="EN" db-id="adp2dz0wpt9xxyed0pcxrsd4xs002vprx9xf" timestamp="1718675337" guid="13c1b6ae-e419-427f-8904-f61745fc95e2"&gt;972&lt;/key&gt;&lt;/foreign-keys&gt;&lt;ref-type name="Newspaper Article"&gt;23&lt;/ref-type&gt;&lt;contributors&gt;&lt;authors&gt;&lt;author&gt;Hofmann, Paul&lt;/author&gt;&lt;/authors&gt;&lt;/contributors&gt;&lt;titles&gt;&lt;title&gt;U.S. Aide Charges Chile Sold U.N. Vote to Arabs&lt;/title&gt;&lt;secondary-title&gt;The New York Times&lt;/secondary-title&gt;&lt;/titles&gt;&lt;dates&gt;&lt;year&gt;1975&lt;/year&gt;&lt;pub-dates&gt;&lt;date&gt;19 October&lt;/date&gt;&lt;/pub-dates&gt;&lt;/dates&gt;&lt;urls&gt;&lt;/urls&gt;&lt;/record&gt;&lt;/Cite&gt;&lt;/EndNote&gt;</w:instrText>
      </w:r>
      <w:r w:rsidRPr="000B65AE">
        <w:rPr>
          <w:rFonts w:cs="Times New Roman"/>
        </w:rPr>
        <w:fldChar w:fldCharType="separate"/>
      </w:r>
      <w:r w:rsidRPr="000B65AE">
        <w:rPr>
          <w:rFonts w:cs="Times New Roman"/>
          <w:noProof/>
        </w:rPr>
        <w:t xml:space="preserve">Paul Hofmann, "U.S. Aide Charges Chile Sold U.N. Vote to Arabs," </w:t>
      </w:r>
      <w:r w:rsidRPr="000B65AE">
        <w:rPr>
          <w:rFonts w:cs="Times New Roman"/>
          <w:i/>
          <w:noProof/>
        </w:rPr>
        <w:t>The New York Times</w:t>
      </w:r>
      <w:r w:rsidRPr="000B65AE">
        <w:rPr>
          <w:rFonts w:cs="Times New Roman"/>
          <w:noProof/>
        </w:rPr>
        <w:t>, 19 October 1975.</w:t>
      </w:r>
      <w:r w:rsidRPr="000B65AE">
        <w:rPr>
          <w:rFonts w:cs="Times New Roman"/>
        </w:rPr>
        <w:fldChar w:fldCharType="end"/>
      </w:r>
    </w:p>
  </w:footnote>
  <w:footnote w:id="68">
    <w:p w14:paraId="27F671D1"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&lt;EndNote&gt;&lt;Cite&gt;&lt;Author&gt;Hurrell&lt;/Author&gt;&lt;Year&gt;2013&lt;/Year&gt;&lt;RecNum&gt;59&lt;/RecNum&gt;&lt;Pages&gt;301&lt;/Pages&gt;&lt;DisplayText&gt;Hurrell, &lt;style face="italic"&gt;The Quest for Autonomy&lt;/style&gt;, 301.&lt;/DisplayText&gt;&lt;record&gt;&lt;rec-number&gt;59&lt;/rec-number&gt;&lt;foreign-keys&gt;&lt;key app="EN" db-id="adp2dz0wpt9xxyed0pcxrsd4xs002vprx9xf" timestamp="1580975411" guid="38dc9ac6-c7e3-4cb3-8f1d-e23ffd69e968"&gt;59&lt;/key&gt;&lt;/foreign-keys&gt;&lt;ref-type name="Book"&gt;6&lt;/ref-type&gt;&lt;contributors&gt;&lt;authors&gt;&lt;author&gt;Hurrell, Andrew&lt;/author&gt;&lt;/authors&gt;&lt;/contributors&gt;&lt;titles&gt;&lt;title&gt;The Quest for Autonomy: The Evolution of Brazil’s Role in the International System&lt;/title&gt;&lt;short-title&gt;The Quest for Autonomy&lt;/short-title&gt;&lt;/titles&gt;&lt;dates&gt;&lt;year&gt;2013&lt;/year&gt;&lt;/dates&gt;&lt;pub-location&gt;Brasília&lt;/pub-location&gt;&lt;publisher&gt;Fundação Alexandre de Gusmão&lt;/publisher&gt;&lt;urls&gt;&lt;/urls&gt;&lt;/record&gt;&lt;/Cite&gt;&lt;/EndNote&gt;</w:instrText>
      </w:r>
      <w:r w:rsidRPr="000B65AE">
        <w:rPr>
          <w:rFonts w:cs="Times New Roman"/>
        </w:rPr>
        <w:fldChar w:fldCharType="separate"/>
      </w:r>
      <w:r w:rsidRPr="000B65AE">
        <w:rPr>
          <w:rFonts w:cs="Times New Roman"/>
          <w:noProof/>
        </w:rPr>
        <w:t xml:space="preserve">Hurrell, </w:t>
      </w:r>
      <w:r w:rsidRPr="000B65AE">
        <w:rPr>
          <w:rFonts w:cs="Times New Roman"/>
          <w:i/>
          <w:noProof/>
        </w:rPr>
        <w:t>The Quest for Autonomy</w:t>
      </w:r>
      <w:r w:rsidRPr="000B65AE">
        <w:rPr>
          <w:rFonts w:cs="Times New Roman"/>
          <w:noProof/>
        </w:rPr>
        <w:t>, 301.</w:t>
      </w:r>
      <w:r w:rsidRPr="000B65AE">
        <w:rPr>
          <w:rFonts w:cs="Times New Roman"/>
        </w:rPr>
        <w:fldChar w:fldCharType="end"/>
      </w:r>
    </w:p>
  </w:footnote>
  <w:footnote w:id="69">
    <w:p w14:paraId="347934F2" w14:textId="57F10078"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&lt;EndNote&gt;&lt;Cite&gt;&lt;Author&gt;Hurrell&lt;/Author&gt;&lt;Year&gt;2013&lt;/Year&gt;&lt;RecNum&gt;59&lt;/RecNum&gt;&lt;Pages&gt;301`, fn 668&lt;/Pages&gt;&lt;DisplayText&gt;Ibid., 301, fn 668.&lt;/DisplayText&gt;&lt;record&gt;&lt;rec-number&gt;59&lt;/rec-number&gt;&lt;foreign-keys&gt;&lt;key app="EN" db-id="adp2dz0wpt9xxyed0pcxrsd4xs002vprx9xf" timestamp="1580975411" guid="38dc9ac6-c7e3-4cb3-8f1d-e23ffd69e968"&gt;59&lt;/key&gt;&lt;/foreign-keys&gt;&lt;ref-type name="Book"&gt;6&lt;/ref-type&gt;&lt;contributors&gt;&lt;authors&gt;&lt;author&gt;Hurrell, Andrew&lt;/author&gt;&lt;/authors&gt;&lt;/contributors&gt;&lt;titles&gt;&lt;title&gt;The Quest for Autonomy: The Evolution of Brazil’s Role in the International System&lt;/title&gt;&lt;short-title&gt;The Quest for Autonomy&lt;/short-title&gt;&lt;/titles&gt;&lt;dates&gt;&lt;year&gt;2013&lt;/year&gt;&lt;/dates&gt;&lt;pub-location&gt;Brasília&lt;/pub-location&gt;&lt;publisher&gt;Fundação Alexandre de Gusmão&lt;/publisher&gt;&lt;urls&gt;&lt;/urls&gt;&lt;/record&gt;&lt;/Cite&gt;&lt;/EndNote&gt;</w:instrText>
      </w:r>
      <w:r w:rsidRPr="000B65AE">
        <w:rPr>
          <w:rFonts w:cs="Times New Roman"/>
        </w:rPr>
        <w:fldChar w:fldCharType="separate"/>
      </w:r>
      <w:r w:rsidRPr="000B65AE">
        <w:rPr>
          <w:rFonts w:cs="Times New Roman"/>
          <w:noProof/>
        </w:rPr>
        <w:t>Ibid., 301, fn 668.</w:t>
      </w:r>
      <w:r w:rsidRPr="000B65AE">
        <w:rPr>
          <w:rFonts w:cs="Times New Roman"/>
        </w:rPr>
        <w:fldChar w:fldCharType="end"/>
      </w:r>
    </w:p>
  </w:footnote>
  <w:footnote w:id="70">
    <w:p w14:paraId="28F0EF79"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&lt;EndNote&gt;&lt;Cite&gt;&lt;Author&gt;Abreu&lt;/Author&gt;&lt;Year&gt;1979&lt;/Year&gt;&lt;RecNum&gt;973&lt;/RecNum&gt;&lt;Pages&gt;51&lt;/Pages&gt;&lt;DisplayText&gt;Abreu, &lt;style face="italic"&gt;O Outro Lado do Poder&lt;/style&gt;, 51.&lt;/DisplayText&gt;&lt;record&gt;&lt;rec-number&gt;973&lt;/rec-number&gt;&lt;foreign-keys&gt;&lt;key app="EN" db-id="adp2dz0wpt9xxyed0pcxrsd4xs002vprx9xf" timestamp="1718676475" guid="93d8465c-0434-41f4-9e63-91b2bb13bf1f"&gt;973&lt;/key&gt;&lt;/foreign-keys&gt;&lt;ref-type name="Book"&gt;6&lt;/ref-type&gt;&lt;contributors&gt;&lt;authors&gt;&lt;author&gt;Abreu, Hugo de Andrade&lt;/author&gt;&lt;/authors&gt;&lt;/contributors&gt;&lt;titles&gt;&lt;title&gt;O Outro Lado do Poder&lt;/title&gt;&lt;/titles&gt;&lt;dates&gt;&lt;year&gt;1979&lt;/year&gt;&lt;/dates&gt;&lt;pub-location&gt;Rio de Janeiro&lt;/pub-location&gt;&lt;publisher&gt;Nova Fronteira&lt;/publisher&gt;&lt;urls&gt;&lt;/urls&gt;&lt;/record&gt;&lt;/Cite&gt;&lt;/EndNote&gt;</w:instrText>
      </w:r>
      <w:r w:rsidRPr="000B65AE">
        <w:rPr>
          <w:rFonts w:cs="Times New Roman"/>
        </w:rPr>
        <w:fldChar w:fldCharType="separate"/>
      </w:r>
      <w:r w:rsidRPr="000B65AE">
        <w:rPr>
          <w:rFonts w:cs="Times New Roman"/>
          <w:noProof/>
        </w:rPr>
        <w:t xml:space="preserve">Abreu, </w:t>
      </w:r>
      <w:r w:rsidRPr="000B65AE">
        <w:rPr>
          <w:rFonts w:cs="Times New Roman"/>
          <w:i/>
          <w:noProof/>
        </w:rPr>
        <w:t>O Outro Lado do Poder</w:t>
      </w:r>
      <w:r w:rsidRPr="000B65AE">
        <w:rPr>
          <w:rFonts w:cs="Times New Roman"/>
          <w:noProof/>
        </w:rPr>
        <w:t>, 51.</w:t>
      </w:r>
      <w:r w:rsidRPr="000B65AE">
        <w:rPr>
          <w:rFonts w:cs="Times New Roman"/>
        </w:rPr>
        <w:fldChar w:fldCharType="end"/>
      </w:r>
    </w:p>
  </w:footnote>
  <w:footnote w:id="71">
    <w:p w14:paraId="3E1FBA57"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&lt;EndNote&gt;&lt;Cite&gt;&lt;Author&gt;Goés&lt;/Author&gt;&lt;Year&gt;1978&lt;/Year&gt;&lt;RecNum&gt;974&lt;/RecNum&gt;&lt;Pages&gt;31&lt;/Pages&gt;&lt;DisplayText&gt;Goés, &lt;style face="italic"&gt;O Brasil do General Geisel&lt;/style&gt;, 31.&lt;/DisplayText&gt;&lt;record&gt;&lt;rec-number&gt;974&lt;/rec-number&gt;&lt;foreign-keys&gt;&lt;key app="EN" db-id="adp2dz0wpt9xxyed0pcxrsd4xs002vprx9xf" timestamp="1718679163" guid="b3d35752-2daa-4b69-b274-6d6fc38e6f71"&gt;974&lt;/key&gt;&lt;/foreign-keys&gt;&lt;ref-type name="Book"&gt;6&lt;/ref-type&gt;&lt;contributors&gt;&lt;authors&gt;&lt;author&gt;Goés, Walder de&lt;/author&gt;&lt;/authors&gt;&lt;/contributors&gt;&lt;titles&gt;&lt;title&gt;O Brasil do General Geisel: Estudo do processo de tomada de decisão no regime militar-burocrático&lt;/title&gt;&lt;short-title&gt;O Brasil do General Geisel&lt;/short-title&gt;&lt;/titles&gt;&lt;dates&gt;&lt;year&gt;1978&lt;/year&gt;&lt;/dates&gt;&lt;pub-location&gt;Rio de Janeiro&lt;/pub-location&gt;&lt;publisher&gt;Nova Fronteira&lt;/publisher&gt;&lt;urls&gt;&lt;/urls&gt;&lt;/record&gt;&lt;/Cite&gt;&lt;/EndNote&gt;</w:instrText>
      </w:r>
      <w:r w:rsidRPr="000B65AE">
        <w:rPr>
          <w:rFonts w:cs="Times New Roman"/>
        </w:rPr>
        <w:fldChar w:fldCharType="separate"/>
      </w:r>
      <w:r w:rsidRPr="000B65AE">
        <w:rPr>
          <w:rFonts w:cs="Times New Roman"/>
          <w:noProof/>
        </w:rPr>
        <w:t xml:space="preserve">Goés, </w:t>
      </w:r>
      <w:r w:rsidRPr="000B65AE">
        <w:rPr>
          <w:rFonts w:cs="Times New Roman"/>
          <w:i/>
          <w:noProof/>
        </w:rPr>
        <w:t>O Brasil do General Geisel</w:t>
      </w:r>
      <w:r w:rsidRPr="000B65AE">
        <w:rPr>
          <w:rFonts w:cs="Times New Roman"/>
          <w:noProof/>
        </w:rPr>
        <w:t>, 31.</w:t>
      </w:r>
      <w:r w:rsidRPr="000B65AE">
        <w:rPr>
          <w:rFonts w:cs="Times New Roman"/>
        </w:rPr>
        <w:fldChar w:fldCharType="end"/>
      </w:r>
    </w:p>
  </w:footnote>
  <w:footnote w:id="72">
    <w:p w14:paraId="623C7D16"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&lt;EndNote&gt;&lt;Cite&gt;&lt;Author&gt;Breda dos Santos&lt;/Author&gt;&lt;Year&gt;2015&lt;/Year&gt;&lt;RecNum&gt;278&lt;/RecNum&gt;&lt;Pages&gt;91&lt;/Pages&gt;&lt;DisplayText&gt;Breda dos Santos and Uziel, &amp;quot;Forty Years of the United Nations General Assembly Resolution 3379 (XXX) on Zionism and Racism,&amp;quot; 91.&lt;/DisplayText&gt;&lt;record&gt;&lt;rec-number&gt;278&lt;/rec-number&gt;&lt;foreign-keys&gt;&lt;key app="EN" db-id="adp2dz0wpt9xxyed0pcxrsd4xs002vprx9xf" timestamp="1599565370" guid="8ad1ab32-caf9-46f9-98ee-6556cc97f9fe"&gt;278&lt;/key&gt;&lt;/foreign-keys&gt;&lt;ref-type name="Journal Article"&gt;17&lt;/ref-type&gt;&lt;contributors&gt;&lt;authors&gt;&lt;author&gt;Breda dos Santos, Norma&lt;/author&gt;&lt;author&gt;Uziel, Eduardo&lt;/author&gt;&lt;/authors&gt;&lt;/contributors&gt;&lt;titles&gt;&lt;title&gt;Forty Years of the United Nations General Assembly Resolution 3379 (XXX) on Zionism and Racism: the Brazilian Vote as an instance of United States-Brazil Relations&lt;/title&gt;&lt;secondary-title&gt;Revista Brasileira de Política Internacional&lt;/secondary-title&gt;&lt;short-title&gt;Forty Years of the United Nations General Assembly Resolution 3379 (XXX) on Zionism and Racism&lt;/short-title&gt;&lt;/titles&gt;&lt;periodical&gt;&lt;full-title&gt;Revista Brasileira de Política Internacional&lt;/full-title&gt;&lt;/periodical&gt;&lt;pages&gt;80-97&lt;/pages&gt;&lt;volume&gt;58&lt;/volume&gt;&lt;number&gt;2&lt;/number&gt;&lt;dates&gt;&lt;year&gt;2015&lt;/year&gt;&lt;/dates&gt;&lt;urls&gt;&lt;/urls&gt;&lt;/record&gt;&lt;/Cite&gt;&lt;/EndNote&gt;</w:instrText>
      </w:r>
      <w:r w:rsidRPr="000B65AE">
        <w:rPr>
          <w:rFonts w:cs="Times New Roman"/>
        </w:rPr>
        <w:fldChar w:fldCharType="separate"/>
      </w:r>
      <w:r w:rsidRPr="000B65AE">
        <w:rPr>
          <w:rFonts w:cs="Times New Roman"/>
          <w:noProof/>
        </w:rPr>
        <w:t>Breda dos Santos and Uziel, "Forty Years of the United Nations General Assembly Resolution 3379 (XXX) on Zionism and Racism," 91.</w:t>
      </w:r>
      <w:r w:rsidRPr="000B65AE">
        <w:rPr>
          <w:rFonts w:cs="Times New Roman"/>
        </w:rPr>
        <w:fldChar w:fldCharType="end"/>
      </w:r>
    </w:p>
  </w:footnote>
  <w:footnote w:id="73">
    <w:p w14:paraId="45979AE5"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United Nations General Assembly (1975) ‘Elimination of all forms of racial discrimination’, 10 November 1975, A/RES/3379.</w:t>
      </w:r>
    </w:p>
  </w:footnote>
  <w:footnote w:id="74">
    <w:p w14:paraId="641E1E3A"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US Department of State to Secretary of State, ‘Action Memorandum: Diplomatic Note to LA Countries (S/S 7520983)’, 21 October 1975. Document number: 1975STATE249522.</w:t>
      </w:r>
    </w:p>
  </w:footnote>
  <w:footnote w:id="75">
    <w:p w14:paraId="727A8B82"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&lt;EndNote&gt;&lt;Cite&gt;&lt;Author&gt;Grossman&lt;/Author&gt;&lt;Year&gt;2022&lt;/Year&gt;&lt;RecNum&gt;969&lt;/RecNum&gt;&lt;Pages&gt;527&lt;/Pages&gt;&lt;DisplayText&gt;Grossman, &amp;quot;Diaspora, Delegitimisation, and Foreign Policy,&amp;quot; 527; Silveira, &lt;style face="italic"&gt;Um Depoimento&lt;/style&gt;, 126.&lt;/DisplayText&gt;&lt;record&gt;&lt;rec-number&gt;969&lt;/rec-number&gt;&lt;foreign-keys&gt;&lt;key app="EN" db-id="adp2dz0wpt9xxyed0pcxrsd4xs002vprx9xf" timestamp="1718668741" guid="37e767ac-cade-4750-9c7f-35b389da54cf"&gt;969&lt;/key&gt;&lt;/foreign-keys&gt;&lt;ref-type name="Journal Article"&gt;17&lt;/ref-type&gt;&lt;contributors&gt;&lt;authors&gt;&lt;author&gt;Grossman, Jonathan&lt;/author&gt;&lt;/authors&gt;&lt;/contributors&gt;&lt;titles&gt;&lt;title&gt;Diaspora, Delegitimisation, and Foreign Policy: Unpacking Brazil’s Vote for the “Zionism is Racism” United Nations Resolution&lt;/title&gt;&lt;secondary-title&gt;Diplomacy &amp;amp; Statecraft&lt;/secondary-title&gt;&lt;short-title&gt;Diaspora, Delegitimisation, and Foreign Policy&lt;/short-title&gt;&lt;/titles&gt;&lt;periodical&gt;&lt;full-title&gt;Diplomacy &amp;amp; Statecraft&lt;/full-title&gt;&lt;/periodical&gt;&lt;pages&gt;518-542&lt;/pages&gt;&lt;volume&gt;33&lt;/volume&gt;&lt;number&gt;3&lt;/number&gt;&lt;dates&gt;&lt;year&gt;2022&lt;/year&gt;&lt;/dates&gt;&lt;urls&gt;&lt;/urls&gt;&lt;/record&gt;&lt;/Cite&gt;&lt;Cite&gt;&lt;Author&gt;Silveira&lt;/Author&gt;&lt;Year&gt;2010&lt;/Year&gt;&lt;RecNum&gt;85&lt;/RecNum&gt;&lt;Pages&gt;126&lt;/Pages&gt;&lt;record&gt;&lt;rec-number&gt;85&lt;/rec-number&gt;&lt;foreign-keys&gt;&lt;key app="EN" db-id="adp2dz0wpt9xxyed0pcxrsd4xs002vprx9xf" timestamp="1580993325" guid="690a546f-2e0a-42a5-b932-3afacf8ef0e7"&gt;85&lt;/key&gt;&lt;/foreign-keys&gt;&lt;ref-type name="Book"&gt;6&lt;/ref-type&gt;&lt;contributors&gt;&lt;authors&gt;&lt;author&gt;Silveira, Antônio Azeredo da&lt;/author&gt;&lt;/authors&gt;&lt;tertiary-authors&gt;&lt;author&gt;Spektor, Matias&lt;/author&gt;&lt;/tertiary-authors&gt;&lt;/contributors&gt;&lt;titles&gt;&lt;title&gt;Azeredo da Silveira: Um Depoimento&lt;/title&gt;&lt;short-title&gt;Um Depoimento&lt;/short-title&gt;&lt;/titles&gt;&lt;dates&gt;&lt;year&gt;2010&lt;/year&gt;&lt;/dates&gt;&lt;pub-location&gt;Rio de Janeiro&lt;/pub-location&gt;&lt;publisher&gt;Fundação Getúlio Vargas&lt;/publisher&gt;&lt;urls&gt;&lt;/urls&gt;&lt;/record&gt;&lt;/Cite&gt;&lt;/EndNote&gt;</w:instrText>
      </w:r>
      <w:r w:rsidRPr="000B65AE">
        <w:rPr>
          <w:rFonts w:cs="Times New Roman"/>
        </w:rPr>
        <w:fldChar w:fldCharType="separate"/>
      </w:r>
      <w:r w:rsidRPr="000B65AE">
        <w:rPr>
          <w:rFonts w:cs="Times New Roman"/>
          <w:noProof/>
        </w:rPr>
        <w:t xml:space="preserve">Grossman, "Diaspora, Delegitimisation, and Foreign Policy," 527; Silveira, </w:t>
      </w:r>
      <w:r w:rsidRPr="000B65AE">
        <w:rPr>
          <w:rFonts w:cs="Times New Roman"/>
          <w:i/>
          <w:noProof/>
        </w:rPr>
        <w:t>Um Depoimento</w:t>
      </w:r>
      <w:r w:rsidRPr="000B65AE">
        <w:rPr>
          <w:rFonts w:cs="Times New Roman"/>
          <w:noProof/>
        </w:rPr>
        <w:t>, 126.</w:t>
      </w:r>
      <w:r w:rsidRPr="000B65AE">
        <w:rPr>
          <w:rFonts w:cs="Times New Roman"/>
        </w:rPr>
        <w:fldChar w:fldCharType="end"/>
      </w:r>
    </w:p>
  </w:footnote>
  <w:footnote w:id="76">
    <w:p w14:paraId="6246DE67"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&lt;EndNote&gt;&lt;Cite&gt;&lt;Author&gt;Silveira&lt;/Author&gt;&lt;Year&gt;2010&lt;/Year&gt;&lt;RecNum&gt;85&lt;/RecNum&gt;&lt;Pages&gt;126`, emphasis added&lt;/Pages&gt;&lt;DisplayText&gt;Silveira, &lt;style face="italic"&gt;Um Depoimento&lt;/style&gt;, 126, emphasis added.&lt;/DisplayText&gt;&lt;record&gt;&lt;rec-number&gt;85&lt;/rec-number&gt;&lt;foreign-keys&gt;&lt;key app="EN" db-id="adp2dz0wpt9xxyed0pcxrsd4xs002vprx9xf" timestamp="1580993325" guid="690a546f-2e0a-42a5-b932-3afacf8ef0e7"&gt;85&lt;/key&gt;&lt;/foreign-keys&gt;&lt;ref-type name="Book"&gt;6&lt;/ref-type&gt;&lt;contributors&gt;&lt;authors&gt;&lt;author&gt;Silveira, Antônio Azeredo da&lt;/author&gt;&lt;/authors&gt;&lt;tertiary-authors&gt;&lt;author&gt;Spektor, Matias&lt;/author&gt;&lt;/tertiary-authors&gt;&lt;/contributors&gt;&lt;titles&gt;&lt;title&gt;Azeredo da Silveira: Um Depoimento&lt;/title&gt;&lt;short-title&gt;Um Depoimento&lt;/short-title&gt;&lt;/titles&gt;&lt;dates&gt;&lt;year&gt;2010&lt;/year&gt;&lt;/dates&gt;&lt;pub-location&gt;Rio de Janeiro&lt;/pub-location&gt;&lt;publisher&gt;Fundação Getúlio Vargas&lt;/publisher&gt;&lt;urls&gt;&lt;/urls&gt;&lt;/record&gt;&lt;/Cite&gt;&lt;/EndNote&gt;</w:instrText>
      </w:r>
      <w:r w:rsidRPr="000B65AE">
        <w:rPr>
          <w:rFonts w:cs="Times New Roman"/>
        </w:rPr>
        <w:fldChar w:fldCharType="separate"/>
      </w:r>
      <w:r w:rsidRPr="000B65AE">
        <w:rPr>
          <w:rFonts w:cs="Times New Roman"/>
          <w:noProof/>
        </w:rPr>
        <w:t xml:space="preserve">Silveira, </w:t>
      </w:r>
      <w:r w:rsidRPr="000B65AE">
        <w:rPr>
          <w:rFonts w:cs="Times New Roman"/>
          <w:i/>
          <w:noProof/>
        </w:rPr>
        <w:t>Um Depoimento</w:t>
      </w:r>
      <w:r w:rsidRPr="000B65AE">
        <w:rPr>
          <w:rFonts w:cs="Times New Roman"/>
          <w:noProof/>
        </w:rPr>
        <w:t>, 126, emphasis added.</w:t>
      </w:r>
      <w:r w:rsidRPr="000B65AE">
        <w:rPr>
          <w:rFonts w:cs="Times New Roman"/>
        </w:rPr>
        <w:fldChar w:fldCharType="end"/>
      </w:r>
    </w:p>
  </w:footnote>
  <w:footnote w:id="77">
    <w:p w14:paraId="53CF1013" w14:textId="088E4331"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&lt;EndNote&gt;&lt;Cite&gt;&lt;Author&gt;Silveira&lt;/Author&gt;&lt;Year&gt;2010&lt;/Year&gt;&lt;RecNum&gt;85&lt;/RecNum&gt;&lt;Pages&gt;126&lt;/Pages&gt;&lt;DisplayText&gt;Ibid., 126.&lt;/DisplayText&gt;&lt;record&gt;&lt;rec-number&gt;85&lt;/rec-number&gt;&lt;foreign-keys&gt;&lt;key app="EN" db-id="adp2dz0wpt9xxyed0pcxrsd4xs002vprx9xf" timestamp="1580993325" guid="690a546f-2e0a-42a5-b932-3afacf8ef0e7"&gt;85&lt;/key&gt;&lt;/foreign-keys&gt;&lt;ref-type name="Book"&gt;6&lt;/ref-type&gt;&lt;contributors&gt;&lt;authors&gt;&lt;author&gt;Silveira, Antônio Azeredo da&lt;/author&gt;&lt;/authors&gt;&lt;tertiary-authors&gt;&lt;author&gt;Spektor, Matias&lt;/author&gt;&lt;/tertiary-authors&gt;&lt;/contributors&gt;&lt;titles&gt;&lt;title&gt;Azeredo da Silveira: Um Depoimento&lt;/title&gt;&lt;short-title&gt;Um Depoimento&lt;/short-title&gt;&lt;/titles&gt;&lt;dates&gt;&lt;year&gt;2010&lt;/year&gt;&lt;/dates&gt;&lt;pub-location&gt;Rio de Janeiro&lt;/pub-location&gt;&lt;publisher&gt;Fundação Getúlio Vargas&lt;/publisher&gt;&lt;urls&gt;&lt;/urls&gt;&lt;/record&gt;&lt;/Cite&gt;&lt;/EndNote&gt;</w:instrText>
      </w:r>
      <w:r w:rsidRPr="000B65AE">
        <w:rPr>
          <w:rFonts w:cs="Times New Roman"/>
        </w:rPr>
        <w:fldChar w:fldCharType="separate"/>
      </w:r>
      <w:r w:rsidRPr="000B65AE">
        <w:rPr>
          <w:rFonts w:cs="Times New Roman"/>
          <w:noProof/>
        </w:rPr>
        <w:t>Ibid., 126.</w:t>
      </w:r>
      <w:r w:rsidRPr="000B65AE">
        <w:rPr>
          <w:rFonts w:cs="Times New Roman"/>
        </w:rPr>
        <w:fldChar w:fldCharType="end"/>
      </w:r>
    </w:p>
  </w:footnote>
  <w:footnote w:id="78">
    <w:p w14:paraId="49A89001"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&lt;EndNote&gt;&lt;Cite&gt;&lt;Author&gt;Breda dos Santos&lt;/Author&gt;&lt;Year&gt;2015&lt;/Year&gt;&lt;RecNum&gt;278&lt;/RecNum&gt;&lt;Pages&gt;92&lt;/Pages&gt;&lt;DisplayText&gt;Breda dos Santos and Uziel, &amp;quot;Forty Years of the United Nations General Assembly Resolution 3379 (XXX) on Zionism and Racism,&amp;quot; 92.&lt;/DisplayText&gt;&lt;record&gt;&lt;rec-number&gt;278&lt;/rec-number&gt;&lt;foreign-keys&gt;&lt;key app="EN" db-id="adp2dz0wpt9xxyed0pcxrsd4xs002vprx9xf" timestamp="1599565370" guid="8ad1ab32-caf9-46f9-98ee-6556cc97f9fe"&gt;278&lt;/key&gt;&lt;/foreign-keys&gt;&lt;ref-type name="Journal Article"&gt;17&lt;/ref-type&gt;&lt;contributors&gt;&lt;authors&gt;&lt;author&gt;Breda dos Santos, Norma&lt;/author&gt;&lt;author&gt;Uziel, Eduardo&lt;/author&gt;&lt;/authors&gt;&lt;/contributors&gt;&lt;titles&gt;&lt;title&gt;Forty Years of the United Nations General Assembly Resolution 3379 (XXX) on Zionism and Racism: the Brazilian Vote as an instance of United States-Brazil Relations&lt;/title&gt;&lt;secondary-title&gt;Revista Brasileira de Política Internacional&lt;/secondary-title&gt;&lt;short-title&gt;Forty Years of the United Nations General Assembly Resolution 3379 (XXX) on Zionism and Racism&lt;/short-title&gt;&lt;/titles&gt;&lt;periodical&gt;&lt;full-title&gt;Revista Brasileira de Política Internacional&lt;/full-title&gt;&lt;/periodical&gt;&lt;pages&gt;80-97&lt;/pages&gt;&lt;volume&gt;58&lt;/volume&gt;&lt;number&gt;2&lt;/number&gt;&lt;dates&gt;&lt;year&gt;2015&lt;/year&gt;&lt;/dates&gt;&lt;urls&gt;&lt;/urls&gt;&lt;/record&gt;&lt;/Cite&gt;&lt;/EndNote&gt;</w:instrText>
      </w:r>
      <w:r w:rsidRPr="000B65AE">
        <w:rPr>
          <w:rFonts w:cs="Times New Roman"/>
        </w:rPr>
        <w:fldChar w:fldCharType="separate"/>
      </w:r>
      <w:r w:rsidRPr="000B65AE">
        <w:rPr>
          <w:rFonts w:cs="Times New Roman"/>
          <w:noProof/>
        </w:rPr>
        <w:t>Breda dos Santos and Uziel, "Forty Years of the United Nations General Assembly Resolution 3379 (XXX) on Zionism and Racism," 92.</w:t>
      </w:r>
      <w:r w:rsidRPr="000B65AE">
        <w:rPr>
          <w:rFonts w:cs="Times New Roman"/>
        </w:rPr>
        <w:fldChar w:fldCharType="end"/>
      </w:r>
    </w:p>
  </w:footnote>
  <w:footnote w:id="79">
    <w:p w14:paraId="62A94DCE"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&lt;EndNote&gt;&lt;Cite&gt;&lt;Author&gt;Goés&lt;/Author&gt;&lt;Year&gt;1978&lt;/Year&gt;&lt;RecNum&gt;974&lt;/RecNum&gt;&lt;Pages&gt;30&lt;/Pages&gt;&lt;DisplayText&gt;Goés, &lt;style face="italic"&gt;O Brasil do General Geisel&lt;/style&gt;, 30.&lt;/DisplayText&gt;&lt;record&gt;&lt;rec-number&gt;974&lt;/rec-number&gt;&lt;foreign-keys&gt;&lt;key app="EN" db-id="adp2dz0wpt9xxyed0pcxrsd4xs002vprx9xf" timestamp="1718679163" guid="b3d35752-2daa-4b69-b274-6d6fc38e6f71"&gt;974&lt;/key&gt;&lt;/foreign-keys&gt;&lt;ref-type name="Book"&gt;6&lt;/ref-type&gt;&lt;contributors&gt;&lt;authors&gt;&lt;author&gt;Goés, Walder de&lt;/author&gt;&lt;/authors&gt;&lt;/contributors&gt;&lt;titles&gt;&lt;title&gt;O Brasil do General Geisel: Estudo do processo de tomada de decisão no regime militar-burocrático&lt;/title&gt;&lt;short-title&gt;O Brasil do General Geisel&lt;/short-title&gt;&lt;/titles&gt;&lt;dates&gt;&lt;year&gt;1978&lt;/year&gt;&lt;/dates&gt;&lt;pub-location&gt;Rio de Janeiro&lt;/pub-location&gt;&lt;publisher&gt;Nova Fronteira&lt;/publisher&gt;&lt;urls&gt;&lt;/urls&gt;&lt;/record&gt;&lt;/Cite&gt;&lt;/EndNote&gt;</w:instrText>
      </w:r>
      <w:r w:rsidRPr="000B65AE">
        <w:rPr>
          <w:rFonts w:cs="Times New Roman"/>
        </w:rPr>
        <w:fldChar w:fldCharType="separate"/>
      </w:r>
      <w:r w:rsidRPr="000B65AE">
        <w:rPr>
          <w:rFonts w:cs="Times New Roman"/>
          <w:noProof/>
        </w:rPr>
        <w:t xml:space="preserve">Goés, </w:t>
      </w:r>
      <w:r w:rsidRPr="000B65AE">
        <w:rPr>
          <w:rFonts w:cs="Times New Roman"/>
          <w:i/>
          <w:noProof/>
        </w:rPr>
        <w:t>O Brasil do General Geisel</w:t>
      </w:r>
      <w:r w:rsidRPr="000B65AE">
        <w:rPr>
          <w:rFonts w:cs="Times New Roman"/>
          <w:noProof/>
        </w:rPr>
        <w:t>, 30.</w:t>
      </w:r>
      <w:r w:rsidRPr="000B65AE">
        <w:rPr>
          <w:rFonts w:cs="Times New Roman"/>
        </w:rPr>
        <w:fldChar w:fldCharType="end"/>
      </w:r>
    </w:p>
  </w:footnote>
  <w:footnote w:id="80">
    <w:p w14:paraId="141AB0B4"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US Consulate in Rio de Janeiro to State Department, ‘Reaction to US note on Brazilian Vote in UN condemning Zionism’, 25 October 1975. Document number: 1975RIODE03495.</w:t>
      </w:r>
    </w:p>
  </w:footnote>
  <w:footnote w:id="81">
    <w:p w14:paraId="5EF9AD33"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US Embassy in Brasilia to State Department, ‘Brazilian vote on Anti-Zionist Resolution’, 24 October 1975. Document number: 1975BRASIL09259.</w:t>
      </w:r>
    </w:p>
  </w:footnote>
  <w:footnote w:id="82">
    <w:p w14:paraId="2B766621"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US Embassy in Brasilia to State Department, ‘Anti-Zionist Resolution: Foreign Minister Declares Brazil will not change Vote; Strong criticism within’, 4 November 1975. Document number: 1975BRASIL09565. </w:t>
      </w:r>
    </w:p>
  </w:footnote>
  <w:footnote w:id="83">
    <w:p w14:paraId="7838C957"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lang w:val="es-ES"/>
        </w:rPr>
        <w:t xml:space="preserve">Silveira </w:t>
      </w:r>
      <w:proofErr w:type="spellStart"/>
      <w:r w:rsidRPr="000B65AE">
        <w:rPr>
          <w:rFonts w:cs="Times New Roman"/>
          <w:lang w:val="es-ES"/>
        </w:rPr>
        <w:t>to</w:t>
      </w:r>
      <w:proofErr w:type="spellEnd"/>
      <w:r w:rsidRPr="000B65AE">
        <w:rPr>
          <w:rFonts w:cs="Times New Roman"/>
          <w:lang w:val="es-ES"/>
        </w:rPr>
        <w:t xml:space="preserve"> Geisel, MRE, ‘</w:t>
      </w:r>
      <w:proofErr w:type="spellStart"/>
      <w:r w:rsidRPr="000B65AE">
        <w:rPr>
          <w:rFonts w:cs="Times New Roman"/>
          <w:lang w:val="es-ES"/>
        </w:rPr>
        <w:t>Informação</w:t>
      </w:r>
      <w:proofErr w:type="spellEnd"/>
      <w:r w:rsidRPr="000B65AE">
        <w:rPr>
          <w:rFonts w:cs="Times New Roman"/>
          <w:lang w:val="es-ES"/>
        </w:rPr>
        <w:t xml:space="preserve"> para o </w:t>
      </w:r>
      <w:proofErr w:type="spellStart"/>
      <w:r w:rsidRPr="000B65AE">
        <w:rPr>
          <w:rFonts w:cs="Times New Roman"/>
          <w:lang w:val="es-ES"/>
        </w:rPr>
        <w:t>Senhor</w:t>
      </w:r>
      <w:proofErr w:type="spellEnd"/>
      <w:r w:rsidRPr="000B65AE">
        <w:rPr>
          <w:rFonts w:cs="Times New Roman"/>
          <w:lang w:val="es-ES"/>
        </w:rPr>
        <w:t xml:space="preserve"> </w:t>
      </w:r>
      <w:proofErr w:type="gramStart"/>
      <w:r w:rsidRPr="000B65AE">
        <w:rPr>
          <w:rFonts w:cs="Times New Roman"/>
          <w:lang w:val="es-ES"/>
        </w:rPr>
        <w:t>Presidente</w:t>
      </w:r>
      <w:proofErr w:type="gramEnd"/>
      <w:r w:rsidRPr="000B65AE">
        <w:rPr>
          <w:rFonts w:cs="Times New Roman"/>
          <w:lang w:val="es-ES"/>
        </w:rPr>
        <w:t xml:space="preserve"> da República: </w:t>
      </w:r>
      <w:proofErr w:type="spellStart"/>
      <w:r w:rsidRPr="000B65AE">
        <w:rPr>
          <w:rFonts w:cs="Times New Roman"/>
          <w:lang w:val="es-ES"/>
        </w:rPr>
        <w:t>Subsídios</w:t>
      </w:r>
      <w:proofErr w:type="spellEnd"/>
      <w:r w:rsidRPr="000B65AE">
        <w:rPr>
          <w:rFonts w:cs="Times New Roman"/>
          <w:lang w:val="es-ES"/>
        </w:rPr>
        <w:t xml:space="preserve"> para as </w:t>
      </w:r>
      <w:proofErr w:type="spellStart"/>
      <w:r w:rsidRPr="000B65AE">
        <w:rPr>
          <w:rFonts w:cs="Times New Roman"/>
          <w:lang w:val="es-ES"/>
        </w:rPr>
        <w:t>conversações</w:t>
      </w:r>
      <w:proofErr w:type="spellEnd"/>
      <w:r w:rsidRPr="000B65AE">
        <w:rPr>
          <w:rFonts w:cs="Times New Roman"/>
          <w:lang w:val="es-ES"/>
        </w:rPr>
        <w:t xml:space="preserve"> </w:t>
      </w:r>
      <w:proofErr w:type="spellStart"/>
      <w:r w:rsidRPr="000B65AE">
        <w:rPr>
          <w:rFonts w:cs="Times New Roman"/>
          <w:lang w:val="es-ES"/>
        </w:rPr>
        <w:t>com</w:t>
      </w:r>
      <w:proofErr w:type="spellEnd"/>
      <w:r w:rsidRPr="000B65AE">
        <w:rPr>
          <w:rFonts w:cs="Times New Roman"/>
          <w:lang w:val="es-ES"/>
        </w:rPr>
        <w:t xml:space="preserve"> o </w:t>
      </w:r>
      <w:proofErr w:type="spellStart"/>
      <w:r w:rsidRPr="000B65AE">
        <w:rPr>
          <w:rFonts w:cs="Times New Roman"/>
          <w:lang w:val="es-ES"/>
        </w:rPr>
        <w:t>Secretário</w:t>
      </w:r>
      <w:proofErr w:type="spellEnd"/>
      <w:r w:rsidRPr="000B65AE">
        <w:rPr>
          <w:rFonts w:cs="Times New Roman"/>
          <w:lang w:val="es-ES"/>
        </w:rPr>
        <w:t xml:space="preserve"> de Estado Henry Kissinger.’, 13 </w:t>
      </w:r>
      <w:proofErr w:type="spellStart"/>
      <w:r w:rsidRPr="000B65AE">
        <w:rPr>
          <w:rFonts w:cs="Times New Roman"/>
          <w:lang w:val="es-ES"/>
        </w:rPr>
        <w:t>February</w:t>
      </w:r>
      <w:proofErr w:type="spellEnd"/>
      <w:r w:rsidRPr="000B65AE">
        <w:rPr>
          <w:rFonts w:cs="Times New Roman"/>
          <w:lang w:val="es-ES"/>
        </w:rPr>
        <w:t xml:space="preserve"> 1976 (AAS 1974.03.26).</w:t>
      </w:r>
    </w:p>
  </w:footnote>
  <w:footnote w:id="84">
    <w:p w14:paraId="35910824"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&lt;EndNote&gt;&lt;Cite&gt;&lt;Author&gt;Silveira&lt;/Author&gt;&lt;Year&gt;2010&lt;/Year&gt;&lt;RecNum&gt;85&lt;/RecNum&gt;&lt;Pages&gt;126&lt;/Pages&gt;&lt;DisplayText&gt;Silveira, &lt;style face="italic"&gt;Um Depoimento&lt;/style&gt;, 126.&lt;/DisplayText&gt;&lt;record&gt;&lt;rec-number&gt;85&lt;/rec-number&gt;&lt;foreign-keys&gt;&lt;key app="EN" db-id="adp2dz0wpt9xxyed0pcxrsd4xs002vprx9xf" timestamp="1580993325" guid="690a546f-2e0a-42a5-b932-3afacf8ef0e7"&gt;85&lt;/key&gt;&lt;/foreign-keys&gt;&lt;ref-type name="Book"&gt;6&lt;/ref-type&gt;&lt;contributors&gt;&lt;authors&gt;&lt;author&gt;Silveira, Antônio Azeredo da&lt;/author&gt;&lt;/authors&gt;&lt;tertiary-authors&gt;&lt;author&gt;Spektor, Matias&lt;/author&gt;&lt;/tertiary-authors&gt;&lt;/contributors&gt;&lt;titles&gt;&lt;title&gt;Azeredo da Silveira: Um Depoimento&lt;/title&gt;&lt;short-title&gt;Um Depoimento&lt;/short-title&gt;&lt;/titles&gt;&lt;dates&gt;&lt;year&gt;2010&lt;/year&gt;&lt;/dates&gt;&lt;pub-location&gt;Rio de Janeiro&lt;/pub-location&gt;&lt;publisher&gt;Fundação Getúlio Vargas&lt;/publisher&gt;&lt;urls&gt;&lt;/urls&gt;&lt;/record&gt;&lt;/Cite&gt;&lt;/EndNote&gt;</w:instrText>
      </w:r>
      <w:r w:rsidRPr="000B65AE">
        <w:rPr>
          <w:rFonts w:cs="Times New Roman"/>
        </w:rPr>
        <w:fldChar w:fldCharType="separate"/>
      </w:r>
      <w:r w:rsidRPr="000B65AE">
        <w:rPr>
          <w:rFonts w:cs="Times New Roman"/>
          <w:noProof/>
        </w:rPr>
        <w:t xml:space="preserve">Silveira, </w:t>
      </w:r>
      <w:r w:rsidRPr="000B65AE">
        <w:rPr>
          <w:rFonts w:cs="Times New Roman"/>
          <w:i/>
          <w:noProof/>
        </w:rPr>
        <w:t>Um Depoimento</w:t>
      </w:r>
      <w:r w:rsidRPr="000B65AE">
        <w:rPr>
          <w:rFonts w:cs="Times New Roman"/>
          <w:noProof/>
        </w:rPr>
        <w:t>, 126.</w:t>
      </w:r>
      <w:r w:rsidRPr="000B65AE">
        <w:rPr>
          <w:rFonts w:cs="Times New Roman"/>
        </w:rPr>
        <w:fldChar w:fldCharType="end"/>
      </w:r>
    </w:p>
  </w:footnote>
  <w:footnote w:id="85">
    <w:p w14:paraId="17F21862"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&lt;EndNote&gt;&lt;Cite&gt;&lt;Author&gt;Breda dos Santos&lt;/Author&gt;&lt;Year&gt;2015&lt;/Year&gt;&lt;RecNum&gt;278&lt;/RecNum&gt;&lt;Pages&gt;91&lt;/Pages&gt;&lt;DisplayText&gt;Breda dos Santos and Uziel, &amp;quot;Forty Years of the United Nations General Assembly Resolution 3379 (XXX) on Zionism and Racism,&amp;quot; 91.&lt;/DisplayText&gt;&lt;record&gt;&lt;rec-number&gt;278&lt;/rec-number&gt;&lt;foreign-keys&gt;&lt;key app="EN" db-id="adp2dz0wpt9xxyed0pcxrsd4xs002vprx9xf" timestamp="1599565370" guid="8ad1ab32-caf9-46f9-98ee-6556cc97f9fe"&gt;278&lt;/key&gt;&lt;/foreign-keys&gt;&lt;ref-type name="Journal Article"&gt;17&lt;/ref-type&gt;&lt;contributors&gt;&lt;authors&gt;&lt;author&gt;Breda dos Santos, Norma&lt;/author&gt;&lt;author&gt;Uziel, Eduardo&lt;/author&gt;&lt;/authors&gt;&lt;/contributors&gt;&lt;titles&gt;&lt;title&gt;Forty Years of the United Nations General Assembly Resolution 3379 (XXX) on Zionism and Racism: the Brazilian Vote as an instance of United States-Brazil Relations&lt;/title&gt;&lt;secondary-title&gt;Revista Brasileira de Política Internacional&lt;/secondary-title&gt;&lt;short-title&gt;Forty Years of the United Nations General Assembly Resolution 3379 (XXX) on Zionism and Racism&lt;/short-title&gt;&lt;/titles&gt;&lt;periodical&gt;&lt;full-title&gt;Revista Brasileira de Política Internacional&lt;/full-title&gt;&lt;/periodical&gt;&lt;pages&gt;80-97&lt;/pages&gt;&lt;volume&gt;58&lt;/volume&gt;&lt;number&gt;2&lt;/number&gt;&lt;dates&gt;&lt;year&gt;2015&lt;/year&gt;&lt;/dates&gt;&lt;urls&gt;&lt;/urls&gt;&lt;/record&gt;&lt;/Cite&gt;&lt;/EndNote&gt;</w:instrText>
      </w:r>
      <w:r w:rsidRPr="000B65AE">
        <w:rPr>
          <w:rFonts w:cs="Times New Roman"/>
        </w:rPr>
        <w:fldChar w:fldCharType="separate"/>
      </w:r>
      <w:r w:rsidRPr="000B65AE">
        <w:rPr>
          <w:rFonts w:cs="Times New Roman"/>
          <w:noProof/>
        </w:rPr>
        <w:t>Breda dos Santos and Uziel, "Forty Years of the United Nations General Assembly Resolution 3379 (XXX) on Zionism and Racism," 91.</w:t>
      </w:r>
      <w:r w:rsidRPr="000B65AE">
        <w:rPr>
          <w:rFonts w:cs="Times New Roman"/>
        </w:rPr>
        <w:fldChar w:fldCharType="end"/>
      </w:r>
    </w:p>
  </w:footnote>
  <w:footnote w:id="86">
    <w:p w14:paraId="3D9E3022"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&lt;EndNote&gt;&lt;Cite&gt;&lt;Author&gt;Silveira&lt;/Author&gt;&lt;Year&gt;2010&lt;/Year&gt;&lt;RecNum&gt;85&lt;/RecNum&gt;&lt;Pages&gt;114`, emphasis added&lt;/Pages&gt;&lt;DisplayText&gt;Silveira, &lt;style face="italic"&gt;Um Depoimento&lt;/style&gt;, 114, emphasis added.&lt;/DisplayText&gt;&lt;record&gt;&lt;rec-number&gt;85&lt;/rec-number&gt;&lt;foreign-keys&gt;&lt;key app="EN" db-id="adp2dz0wpt9xxyed0pcxrsd4xs002vprx9xf" timestamp="1580993325" guid="690a546f-2e0a-42a5-b932-3afacf8ef0e7"&gt;85&lt;/key&gt;&lt;/foreign-keys&gt;&lt;ref-type name="Book"&gt;6&lt;/ref-type&gt;&lt;contributors&gt;&lt;authors&gt;&lt;author&gt;Silveira, Antônio Azeredo da&lt;/author&gt;&lt;/authors&gt;&lt;tertiary-authors&gt;&lt;author&gt;Spektor, Matias&lt;/author&gt;&lt;/tertiary-authors&gt;&lt;/contributors&gt;&lt;titles&gt;&lt;title&gt;Azeredo da Silveira: Um Depoimento&lt;/title&gt;&lt;short-title&gt;Um Depoimento&lt;/short-title&gt;&lt;/titles&gt;&lt;dates&gt;&lt;year&gt;2010&lt;/year&gt;&lt;/dates&gt;&lt;pub-location&gt;Rio de Janeiro&lt;/pub-location&gt;&lt;publisher&gt;Fundação Getúlio Vargas&lt;/publisher&gt;&lt;urls&gt;&lt;/urls&gt;&lt;/record&gt;&lt;/Cite&gt;&lt;/EndNote&gt;</w:instrText>
      </w:r>
      <w:r w:rsidRPr="000B65AE">
        <w:rPr>
          <w:rFonts w:cs="Times New Roman"/>
        </w:rPr>
        <w:fldChar w:fldCharType="separate"/>
      </w:r>
      <w:r w:rsidRPr="000B65AE">
        <w:rPr>
          <w:rFonts w:cs="Times New Roman"/>
          <w:noProof/>
        </w:rPr>
        <w:t xml:space="preserve">Silveira, </w:t>
      </w:r>
      <w:r w:rsidRPr="000B65AE">
        <w:rPr>
          <w:rFonts w:cs="Times New Roman"/>
          <w:i/>
          <w:noProof/>
        </w:rPr>
        <w:t>Um Depoimento</w:t>
      </w:r>
      <w:r w:rsidRPr="000B65AE">
        <w:rPr>
          <w:rFonts w:cs="Times New Roman"/>
          <w:noProof/>
        </w:rPr>
        <w:t>, 114, emphasis added.</w:t>
      </w:r>
      <w:r w:rsidRPr="000B65AE">
        <w:rPr>
          <w:rFonts w:cs="Times New Roman"/>
        </w:rPr>
        <w:fldChar w:fldCharType="end"/>
      </w:r>
    </w:p>
  </w:footnote>
  <w:footnote w:id="87">
    <w:p w14:paraId="78A95B98"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&lt;EndNote&gt;&lt;Cite&gt;&lt;Author&gt;Spektor&lt;/Author&gt;&lt;Year&gt;2009&lt;/Year&gt;&lt;RecNum&gt;60&lt;/RecNum&gt;&lt;Pages&gt;124&lt;/Pages&gt;&lt;DisplayText&gt;Spektor, &lt;style face="italic"&gt;Kissinger e o Brasil&lt;/style&gt;, 124.&lt;/DisplayText&gt;&lt;record&gt;&lt;rec-number&gt;60&lt;/rec-number&gt;&lt;foreign-keys&gt;&lt;key app="EN" db-id="adp2dz0wpt9xxyed0pcxrsd4xs002vprx9xf" timestamp="1580975478" guid="3a5b1588-7f7e-48cf-8a4e-b33c5c67f2bf"&gt;60&lt;/key&gt;&lt;/foreign-keys&gt;&lt;ref-type name="Book"&gt;6&lt;/ref-type&gt;&lt;contributors&gt;&lt;authors&gt;&lt;author&gt;Spektor, Matias&lt;/author&gt;&lt;/authors&gt;&lt;/contributors&gt;&lt;titles&gt;&lt;title&gt;Kissinger e o Brasil&lt;/title&gt;&lt;/titles&gt;&lt;dates&gt;&lt;year&gt;2009&lt;/year&gt;&lt;/dates&gt;&lt;pub-location&gt;Rio de Janeiro&lt;/pub-location&gt;&lt;publisher&gt;Zahar&lt;/publisher&gt;&lt;urls&gt;&lt;/urls&gt;&lt;/record&gt;&lt;/Cite&gt;&lt;/EndNote&gt;</w:instrText>
      </w:r>
      <w:r w:rsidRPr="000B65AE">
        <w:rPr>
          <w:rFonts w:cs="Times New Roman"/>
        </w:rPr>
        <w:fldChar w:fldCharType="separate"/>
      </w:r>
      <w:r w:rsidRPr="000B65AE">
        <w:rPr>
          <w:rFonts w:cs="Times New Roman"/>
          <w:noProof/>
        </w:rPr>
        <w:t xml:space="preserve">Spektor, </w:t>
      </w:r>
      <w:r w:rsidRPr="000B65AE">
        <w:rPr>
          <w:rFonts w:cs="Times New Roman"/>
          <w:i/>
          <w:noProof/>
        </w:rPr>
        <w:t>Kissinger e o Brasil</w:t>
      </w:r>
      <w:r w:rsidRPr="000B65AE">
        <w:rPr>
          <w:rFonts w:cs="Times New Roman"/>
          <w:noProof/>
        </w:rPr>
        <w:t>, 124.</w:t>
      </w:r>
      <w:r w:rsidRPr="000B65AE">
        <w:rPr>
          <w:rFonts w:cs="Times New Roman"/>
        </w:rPr>
        <w:fldChar w:fldCharType="end"/>
      </w:r>
    </w:p>
  </w:footnote>
  <w:footnote w:id="88">
    <w:p w14:paraId="142BCEDB"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US Embassy in Brasilia to State Department, ‘Silveira’s comments on GOB vote on Zionism Resolution’, 17 November 1975. Document number: 1975BRASIL09955.</w:t>
      </w:r>
    </w:p>
  </w:footnote>
  <w:footnote w:id="89">
    <w:p w14:paraId="385B231A" w14:textId="77777777" w:rsidR="00040B45" w:rsidRPr="000B65AE" w:rsidRDefault="00040B45"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&lt;EndNote&gt;&lt;Cite&gt;&lt;Author&gt;Goés&lt;/Author&gt;&lt;Year&gt;1978&lt;/Year&gt;&lt;RecNum&gt;974&lt;/RecNum&gt;&lt;Pages&gt;30&lt;/Pages&gt;&lt;DisplayText&gt;Goés, &lt;style face="italic"&gt;O Brasil do General Geisel&lt;/style&gt;, 30.&lt;/DisplayText&gt;&lt;record&gt;&lt;rec-number&gt;974&lt;/rec-number&gt;&lt;foreign-keys&gt;&lt;key app="EN" db-id="adp2dz0wpt9xxyed0pcxrsd4xs002vprx9xf" timestamp="1718679163" guid="b3d35752-2daa-4b69-b274-6d6fc38e6f71"&gt;974&lt;/key&gt;&lt;/foreign-keys&gt;&lt;ref-type name="Book"&gt;6&lt;/ref-type&gt;&lt;contributors&gt;&lt;authors&gt;&lt;author&gt;Goés, Walder de&lt;/author&gt;&lt;/authors&gt;&lt;/contributors&gt;&lt;titles&gt;&lt;title&gt;O Brasil do General Geisel: Estudo do processo de tomada de decisão no regime militar-burocrático&lt;/title&gt;&lt;short-title&gt;O Brasil do General Geisel&lt;/short-title&gt;&lt;/titles&gt;&lt;dates&gt;&lt;year&gt;1978&lt;/year&gt;&lt;/dates&gt;&lt;pub-location&gt;Rio de Janeiro&lt;/pub-location&gt;&lt;publisher&gt;Nova Fronteira&lt;/publisher&gt;&lt;urls&gt;&lt;/urls&gt;&lt;/record&gt;&lt;/Cite&gt;&lt;/EndNote&gt;</w:instrText>
      </w:r>
      <w:r w:rsidRPr="000B65AE">
        <w:rPr>
          <w:rFonts w:cs="Times New Roman"/>
        </w:rPr>
        <w:fldChar w:fldCharType="separate"/>
      </w:r>
      <w:r w:rsidRPr="000B65AE">
        <w:rPr>
          <w:rFonts w:cs="Times New Roman"/>
          <w:noProof/>
        </w:rPr>
        <w:t xml:space="preserve">Goés, </w:t>
      </w:r>
      <w:r w:rsidRPr="000B65AE">
        <w:rPr>
          <w:rFonts w:cs="Times New Roman"/>
          <w:i/>
          <w:noProof/>
        </w:rPr>
        <w:t>O Brasil do General Geisel</w:t>
      </w:r>
      <w:r w:rsidRPr="000B65AE">
        <w:rPr>
          <w:rFonts w:cs="Times New Roman"/>
          <w:noProof/>
        </w:rPr>
        <w:t>, 30.</w:t>
      </w:r>
      <w:r w:rsidRPr="000B65AE">
        <w:rPr>
          <w:rFonts w:cs="Times New Roman"/>
        </w:rPr>
        <w:fldChar w:fldCharType="end"/>
      </w:r>
    </w:p>
  </w:footnote>
  <w:footnote w:id="90">
    <w:p w14:paraId="6FAB6BF7"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&lt;EndNote&gt;&lt;Cite&gt;&lt;Author&gt;Lake&lt;/Author&gt;&lt;Year&gt;2009&lt;/Year&gt;&lt;RecNum&gt;61&lt;/RecNum&gt;&lt;DisplayText&gt;Lake, &lt;style face="italic"&gt;Hierarchy in International Relations&lt;/style&gt;.&lt;/DisplayText&gt;&lt;record&gt;&lt;rec-number&gt;61&lt;/rec-number&gt;&lt;foreign-keys&gt;&lt;key app="EN" db-id="adp2dz0wpt9xxyed0pcxrsd4xs002vprx9xf" timestamp="1580977660" guid="1e2f97c4-8454-4e77-ad3e-fa596de1961b"&gt;61&lt;/key&gt;&lt;/foreign-keys&gt;&lt;ref-type name="Book"&gt;6&lt;/ref-type&gt;&lt;contributors&gt;&lt;authors&gt;&lt;author&gt;Lake, David A.&lt;/author&gt;&lt;/authors&gt;&lt;/contributors&gt;&lt;titles&gt;&lt;title&gt;Hierarchy in International Relations&lt;/title&gt;&lt;/titles&gt;&lt;dates&gt;&lt;year&gt;2009&lt;/year&gt;&lt;/dates&gt;&lt;pub-location&gt;Ithaca&lt;/pub-location&gt;&lt;publisher&gt;Cornell University Press&lt;/publisher&gt;&lt;isbn&gt;0801457696&lt;/isbn&gt;&lt;urls&gt;&lt;/urls&gt;&lt;/record&gt;&lt;/Cite&gt;&lt;/EndNote&gt;</w:instrText>
      </w:r>
      <w:r w:rsidRPr="000B65AE">
        <w:rPr>
          <w:rFonts w:cs="Times New Roman"/>
        </w:rPr>
        <w:fldChar w:fldCharType="separate"/>
      </w:r>
      <w:r w:rsidRPr="000B65AE">
        <w:rPr>
          <w:rFonts w:cs="Times New Roman"/>
          <w:noProof/>
        </w:rPr>
        <w:t xml:space="preserve">Lake, </w:t>
      </w:r>
      <w:r w:rsidRPr="000B65AE">
        <w:rPr>
          <w:rFonts w:cs="Times New Roman"/>
          <w:i/>
          <w:noProof/>
        </w:rPr>
        <w:t>Hierarchy in International Relations</w:t>
      </w:r>
      <w:r w:rsidRPr="000B65AE">
        <w:rPr>
          <w:rFonts w:cs="Times New Roman"/>
          <w:noProof/>
        </w:rPr>
        <w:t>.</w:t>
      </w:r>
      <w:r w:rsidRPr="000B65AE">
        <w:rPr>
          <w:rFonts w:cs="Times New Roman"/>
        </w:rPr>
        <w:fldChar w:fldCharType="end"/>
      </w:r>
    </w:p>
  </w:footnote>
  <w:footnote w:id="91">
    <w:p w14:paraId="1E59DCB7"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For example, see US Embassy in Brasilia to State Department, ‘Anti-Zionist Resolution: Foreign Minister Declares Brazil will not change Vote; Strong criticism within’, 4 November 1975. Document number: 1975BRASIL09565.</w:t>
      </w:r>
    </w:p>
  </w:footnote>
  <w:footnote w:id="92">
    <w:p w14:paraId="7875273A"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&lt;EndNote&gt;&lt;Cite&gt;&lt;Year&gt;1975&lt;/Year&gt;&lt;RecNum&gt;975&lt;/RecNum&gt;&lt;DisplayText&gt;&amp;quot;Shame of the U.N.,&amp;quot; &lt;style face="italic"&gt;The New York Times&lt;/style&gt;, 13 November 1975.&lt;/DisplayText&gt;&lt;record&gt;&lt;rec-number&gt;975&lt;/rec-number&gt;&lt;foreign-keys&gt;&lt;key app="EN" db-id="adp2dz0wpt9xxyed0pcxrsd4xs002vprx9xf" timestamp="1718750488" guid="a9f6cf7c-1244-466a-9900-9addceac67d5"&gt;975&lt;/key&gt;&lt;/foreign-keys&gt;&lt;ref-type name="Newspaper Article"&gt;23&lt;/ref-type&gt;&lt;contributors&gt;&lt;/contributors&gt;&lt;titles&gt;&lt;title&gt;Shame of the U.N.&lt;/title&gt;&lt;secondary-title&gt;The New York Times&lt;/secondary-title&gt;&lt;/titles&gt;&lt;dates&gt;&lt;year&gt;1975&lt;/year&gt;&lt;pub-dates&gt;&lt;date&gt;13 November&lt;/date&gt;&lt;/pub-dates&gt;&lt;/dates&gt;&lt;urls&gt;&lt;/urls&gt;&lt;/record&gt;&lt;/Cite&gt;&lt;/EndNote&gt;</w:instrText>
      </w:r>
      <w:r w:rsidRPr="000B65AE">
        <w:rPr>
          <w:rFonts w:cs="Times New Roman"/>
        </w:rPr>
        <w:fldChar w:fldCharType="separate"/>
      </w:r>
      <w:r w:rsidRPr="000B65AE">
        <w:rPr>
          <w:rFonts w:cs="Times New Roman"/>
          <w:noProof/>
        </w:rPr>
        <w:t xml:space="preserve">"Shame of the U.N.," </w:t>
      </w:r>
      <w:r w:rsidRPr="000B65AE">
        <w:rPr>
          <w:rFonts w:cs="Times New Roman"/>
          <w:i/>
          <w:noProof/>
        </w:rPr>
        <w:t>The New York Times</w:t>
      </w:r>
      <w:r w:rsidRPr="000B65AE">
        <w:rPr>
          <w:rFonts w:cs="Times New Roman"/>
          <w:noProof/>
        </w:rPr>
        <w:t>, 13 November 1975.</w:t>
      </w:r>
      <w:r w:rsidRPr="000B65AE">
        <w:rPr>
          <w:rFonts w:cs="Times New Roman"/>
        </w:rPr>
        <w:fldChar w:fldCharType="end"/>
      </w:r>
    </w:p>
  </w:footnote>
  <w:footnote w:id="93">
    <w:p w14:paraId="416ED89A"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&lt;EndNote&gt;&lt;Cite&gt;&lt;Author&gt;Spektor&lt;/Author&gt;&lt;Year&gt;2009&lt;/Year&gt;&lt;RecNum&gt;60&lt;/RecNum&gt;&lt;Pages&gt;65&lt;/Pages&gt;&lt;DisplayText&gt;Spektor, &lt;style face="italic"&gt;Kissinger e o Brasil&lt;/style&gt;, 65.&lt;/DisplayText&gt;&lt;record&gt;&lt;rec-number&gt;60&lt;/rec-number&gt;&lt;foreign-keys&gt;&lt;key app="EN" db-id="adp2dz0wpt9xxyed0pcxrsd4xs002vprx9xf" timestamp="1580975478" guid="3a5b1588-7f7e-48cf-8a4e-b33c5c67f2bf"&gt;60&lt;/key&gt;&lt;/foreign-keys&gt;&lt;ref-type name="Book"&gt;6&lt;/ref-type&gt;&lt;contributors&gt;&lt;authors&gt;&lt;author&gt;Spektor, Matias&lt;/author&gt;&lt;/authors&gt;&lt;/contributors&gt;&lt;titles&gt;&lt;title&gt;Kissinger e o Brasil&lt;/title&gt;&lt;/titles&gt;&lt;dates&gt;&lt;year&gt;2009&lt;/year&gt;&lt;/dates&gt;&lt;pub-location&gt;Rio de Janeiro&lt;/pub-location&gt;&lt;publisher&gt;Zahar&lt;/publisher&gt;&lt;urls&gt;&lt;/urls&gt;&lt;/record&gt;&lt;/Cite&gt;&lt;/EndNote&gt;</w:instrText>
      </w:r>
      <w:r w:rsidRPr="000B65AE">
        <w:rPr>
          <w:rFonts w:cs="Times New Roman"/>
        </w:rPr>
        <w:fldChar w:fldCharType="separate"/>
      </w:r>
      <w:r w:rsidRPr="000B65AE">
        <w:rPr>
          <w:rFonts w:cs="Times New Roman"/>
          <w:noProof/>
        </w:rPr>
        <w:t xml:space="preserve">Spektor, </w:t>
      </w:r>
      <w:r w:rsidRPr="000B65AE">
        <w:rPr>
          <w:rFonts w:cs="Times New Roman"/>
          <w:i/>
          <w:noProof/>
        </w:rPr>
        <w:t>Kissinger e o Brasil</w:t>
      </w:r>
      <w:r w:rsidRPr="000B65AE">
        <w:rPr>
          <w:rFonts w:cs="Times New Roman"/>
          <w:noProof/>
        </w:rPr>
        <w:t>, 65.</w:t>
      </w:r>
      <w:r w:rsidRPr="000B65AE">
        <w:rPr>
          <w:rFonts w:cs="Times New Roman"/>
        </w:rPr>
        <w:fldChar w:fldCharType="end"/>
      </w:r>
    </w:p>
  </w:footnote>
  <w:footnote w:id="94">
    <w:p w14:paraId="54786170" w14:textId="77777777" w:rsidR="003766BB" w:rsidRPr="000B65AE" w:rsidRDefault="003766BB" w:rsidP="000B65AE">
      <w:pPr>
        <w:pStyle w:val="FootnoteText"/>
        <w:rPr>
          <w:rFonts w:cs="Times New Roman"/>
          <w:lang w:val="es-ES"/>
        </w:rPr>
      </w:pPr>
      <w:r w:rsidRPr="000B65AE">
        <w:rPr>
          <w:rStyle w:val="FootnoteReference"/>
          <w:rFonts w:cs="Times New Roman"/>
        </w:rPr>
        <w:footnoteRef/>
      </w:r>
      <w:r w:rsidRPr="000B65AE">
        <w:rPr>
          <w:rFonts w:cs="Times New Roman"/>
          <w:lang w:val="es-ES"/>
        </w:rPr>
        <w:t xml:space="preserve"> Silveira </w:t>
      </w:r>
      <w:proofErr w:type="spellStart"/>
      <w:r w:rsidRPr="000B65AE">
        <w:rPr>
          <w:rFonts w:cs="Times New Roman"/>
          <w:lang w:val="es-ES"/>
        </w:rPr>
        <w:t>to</w:t>
      </w:r>
      <w:proofErr w:type="spellEnd"/>
      <w:r w:rsidRPr="000B65AE">
        <w:rPr>
          <w:rFonts w:cs="Times New Roman"/>
          <w:lang w:val="es-ES"/>
        </w:rPr>
        <w:t xml:space="preserve"> Geisel, MRE, ‘</w:t>
      </w:r>
      <w:proofErr w:type="spellStart"/>
      <w:r w:rsidRPr="000B65AE">
        <w:rPr>
          <w:rFonts w:cs="Times New Roman"/>
          <w:lang w:val="es-ES"/>
        </w:rPr>
        <w:t>Infomação</w:t>
      </w:r>
      <w:proofErr w:type="spellEnd"/>
      <w:r w:rsidRPr="000B65AE">
        <w:rPr>
          <w:rFonts w:cs="Times New Roman"/>
          <w:lang w:val="es-ES"/>
        </w:rPr>
        <w:t xml:space="preserve"> para o </w:t>
      </w:r>
      <w:proofErr w:type="spellStart"/>
      <w:r w:rsidRPr="000B65AE">
        <w:rPr>
          <w:rFonts w:cs="Times New Roman"/>
          <w:lang w:val="es-ES"/>
        </w:rPr>
        <w:t>Senhor</w:t>
      </w:r>
      <w:proofErr w:type="spellEnd"/>
      <w:r w:rsidRPr="000B65AE">
        <w:rPr>
          <w:rFonts w:cs="Times New Roman"/>
          <w:lang w:val="es-ES"/>
        </w:rPr>
        <w:t xml:space="preserve"> </w:t>
      </w:r>
      <w:proofErr w:type="gramStart"/>
      <w:r w:rsidRPr="000B65AE">
        <w:rPr>
          <w:rFonts w:cs="Times New Roman"/>
          <w:lang w:val="es-ES"/>
        </w:rPr>
        <w:t>Presidente</w:t>
      </w:r>
      <w:proofErr w:type="gramEnd"/>
      <w:r w:rsidRPr="000B65AE">
        <w:rPr>
          <w:rFonts w:cs="Times New Roman"/>
          <w:lang w:val="es-ES"/>
        </w:rPr>
        <w:t xml:space="preserve"> da República </w:t>
      </w:r>
      <w:proofErr w:type="spellStart"/>
      <w:r w:rsidRPr="000B65AE">
        <w:rPr>
          <w:rFonts w:cs="Times New Roman"/>
          <w:lang w:val="es-ES"/>
        </w:rPr>
        <w:t>Acordos</w:t>
      </w:r>
      <w:proofErr w:type="spellEnd"/>
      <w:r w:rsidRPr="000B65AE">
        <w:rPr>
          <w:rFonts w:cs="Times New Roman"/>
          <w:lang w:val="es-ES"/>
        </w:rPr>
        <w:t xml:space="preserve"> </w:t>
      </w:r>
      <w:proofErr w:type="spellStart"/>
      <w:r w:rsidRPr="000B65AE">
        <w:rPr>
          <w:rFonts w:cs="Times New Roman"/>
          <w:lang w:val="es-ES"/>
        </w:rPr>
        <w:t>com</w:t>
      </w:r>
      <w:proofErr w:type="spellEnd"/>
      <w:r w:rsidRPr="000B65AE">
        <w:rPr>
          <w:rFonts w:cs="Times New Roman"/>
          <w:lang w:val="es-ES"/>
        </w:rPr>
        <w:t xml:space="preserve"> </w:t>
      </w:r>
      <w:proofErr w:type="spellStart"/>
      <w:r w:rsidRPr="000B65AE">
        <w:rPr>
          <w:rFonts w:cs="Times New Roman"/>
          <w:lang w:val="es-ES"/>
        </w:rPr>
        <w:t>Arábia</w:t>
      </w:r>
      <w:proofErr w:type="spellEnd"/>
      <w:r w:rsidRPr="000B65AE">
        <w:rPr>
          <w:rFonts w:cs="Times New Roman"/>
          <w:lang w:val="es-ES"/>
        </w:rPr>
        <w:t xml:space="preserve"> Saudita, </w:t>
      </w:r>
      <w:proofErr w:type="spellStart"/>
      <w:r w:rsidRPr="000B65AE">
        <w:rPr>
          <w:rFonts w:cs="Times New Roman"/>
          <w:lang w:val="es-ES"/>
        </w:rPr>
        <w:t>Iraque</w:t>
      </w:r>
      <w:proofErr w:type="spellEnd"/>
      <w:r w:rsidRPr="000B65AE">
        <w:rPr>
          <w:rFonts w:cs="Times New Roman"/>
          <w:lang w:val="es-ES"/>
        </w:rPr>
        <w:t xml:space="preserve"> e </w:t>
      </w:r>
      <w:proofErr w:type="spellStart"/>
      <w:r w:rsidRPr="000B65AE">
        <w:rPr>
          <w:rFonts w:cs="Times New Roman"/>
          <w:lang w:val="es-ES"/>
        </w:rPr>
        <w:t>Coveite</w:t>
      </w:r>
      <w:proofErr w:type="spellEnd"/>
      <w:r w:rsidRPr="000B65AE">
        <w:rPr>
          <w:rFonts w:cs="Times New Roman"/>
          <w:lang w:val="es-ES"/>
        </w:rPr>
        <w:t xml:space="preserve">. Visita </w:t>
      </w:r>
      <w:proofErr w:type="spellStart"/>
      <w:r w:rsidRPr="000B65AE">
        <w:rPr>
          <w:rFonts w:cs="Times New Roman"/>
          <w:lang w:val="es-ES"/>
        </w:rPr>
        <w:t>já</w:t>
      </w:r>
      <w:proofErr w:type="spellEnd"/>
      <w:r w:rsidRPr="000B65AE">
        <w:rPr>
          <w:rFonts w:cs="Times New Roman"/>
          <w:lang w:val="es-ES"/>
        </w:rPr>
        <w:t xml:space="preserve"> aceita do </w:t>
      </w:r>
      <w:proofErr w:type="spellStart"/>
      <w:r w:rsidRPr="000B65AE">
        <w:rPr>
          <w:rFonts w:cs="Times New Roman"/>
          <w:lang w:val="es-ES"/>
        </w:rPr>
        <w:t>Chanceler</w:t>
      </w:r>
      <w:proofErr w:type="spellEnd"/>
      <w:r w:rsidRPr="000B65AE">
        <w:rPr>
          <w:rFonts w:cs="Times New Roman"/>
          <w:lang w:val="es-ES"/>
        </w:rPr>
        <w:t xml:space="preserve"> </w:t>
      </w:r>
      <w:proofErr w:type="spellStart"/>
      <w:r w:rsidRPr="000B65AE">
        <w:rPr>
          <w:rFonts w:cs="Times New Roman"/>
          <w:lang w:val="es-ES"/>
        </w:rPr>
        <w:t>Sakkaf</w:t>
      </w:r>
      <w:proofErr w:type="spellEnd"/>
      <w:r w:rsidRPr="000B65AE">
        <w:rPr>
          <w:rFonts w:cs="Times New Roman"/>
          <w:lang w:val="es-ES"/>
        </w:rPr>
        <w:t xml:space="preserve"> </w:t>
      </w:r>
      <w:proofErr w:type="spellStart"/>
      <w:r w:rsidRPr="000B65AE">
        <w:rPr>
          <w:rFonts w:cs="Times New Roman"/>
          <w:lang w:val="es-ES"/>
        </w:rPr>
        <w:t>ao</w:t>
      </w:r>
      <w:proofErr w:type="spellEnd"/>
      <w:r w:rsidRPr="000B65AE">
        <w:rPr>
          <w:rFonts w:cs="Times New Roman"/>
          <w:lang w:val="es-ES"/>
        </w:rPr>
        <w:t xml:space="preserve"> Brasil’, 28 May 1974 (AAS 1974.03.26).</w:t>
      </w:r>
    </w:p>
  </w:footnote>
  <w:footnote w:id="95">
    <w:p w14:paraId="293EE932" w14:textId="77777777" w:rsidR="003766BB" w:rsidRPr="000B65AE" w:rsidRDefault="003766BB" w:rsidP="000B65AE">
      <w:pPr>
        <w:pStyle w:val="FootnoteText"/>
        <w:rPr>
          <w:rFonts w:cs="Times New Roman"/>
          <w:lang w:val="es-ES"/>
        </w:rPr>
      </w:pPr>
      <w:r w:rsidRPr="000B65AE">
        <w:rPr>
          <w:rStyle w:val="FootnoteReference"/>
          <w:rFonts w:cs="Times New Roman"/>
        </w:rPr>
        <w:footnoteRef/>
      </w:r>
      <w:r w:rsidRPr="000B65AE">
        <w:rPr>
          <w:rFonts w:cs="Times New Roman"/>
          <w:lang w:val="es-ES"/>
        </w:rPr>
        <w:t xml:space="preserve"> Silveira </w:t>
      </w:r>
      <w:proofErr w:type="spellStart"/>
      <w:r w:rsidRPr="000B65AE">
        <w:rPr>
          <w:rFonts w:cs="Times New Roman"/>
          <w:lang w:val="es-ES"/>
        </w:rPr>
        <w:t>to</w:t>
      </w:r>
      <w:proofErr w:type="spellEnd"/>
      <w:r w:rsidRPr="000B65AE">
        <w:rPr>
          <w:rFonts w:cs="Times New Roman"/>
          <w:lang w:val="es-ES"/>
        </w:rPr>
        <w:t xml:space="preserve"> Geisel, MRE, ‘</w:t>
      </w:r>
      <w:proofErr w:type="spellStart"/>
      <w:r w:rsidRPr="000B65AE">
        <w:rPr>
          <w:rFonts w:cs="Times New Roman"/>
          <w:lang w:val="es-ES"/>
        </w:rPr>
        <w:t>Informação</w:t>
      </w:r>
      <w:proofErr w:type="spellEnd"/>
      <w:r w:rsidRPr="000B65AE">
        <w:rPr>
          <w:rFonts w:cs="Times New Roman"/>
          <w:lang w:val="es-ES"/>
        </w:rPr>
        <w:t xml:space="preserve"> para o </w:t>
      </w:r>
      <w:proofErr w:type="spellStart"/>
      <w:r w:rsidRPr="000B65AE">
        <w:rPr>
          <w:rFonts w:cs="Times New Roman"/>
          <w:lang w:val="es-ES"/>
        </w:rPr>
        <w:t>Senhor</w:t>
      </w:r>
      <w:proofErr w:type="spellEnd"/>
      <w:r w:rsidRPr="000B65AE">
        <w:rPr>
          <w:rFonts w:cs="Times New Roman"/>
          <w:lang w:val="es-ES"/>
        </w:rPr>
        <w:t xml:space="preserve"> </w:t>
      </w:r>
      <w:proofErr w:type="gramStart"/>
      <w:r w:rsidRPr="000B65AE">
        <w:rPr>
          <w:rFonts w:cs="Times New Roman"/>
          <w:lang w:val="es-ES"/>
        </w:rPr>
        <w:t>Presidente</w:t>
      </w:r>
      <w:proofErr w:type="gramEnd"/>
      <w:r w:rsidRPr="000B65AE">
        <w:rPr>
          <w:rFonts w:cs="Times New Roman"/>
          <w:lang w:val="es-ES"/>
        </w:rPr>
        <w:t xml:space="preserve"> da República: </w:t>
      </w:r>
      <w:proofErr w:type="spellStart"/>
      <w:r w:rsidRPr="000B65AE">
        <w:rPr>
          <w:rFonts w:cs="Times New Roman"/>
          <w:lang w:val="es-ES"/>
        </w:rPr>
        <w:t>Conferência</w:t>
      </w:r>
      <w:proofErr w:type="spellEnd"/>
      <w:r w:rsidRPr="000B65AE">
        <w:rPr>
          <w:rFonts w:cs="Times New Roman"/>
          <w:lang w:val="es-ES"/>
        </w:rPr>
        <w:t xml:space="preserve"> Mundial de </w:t>
      </w:r>
      <w:proofErr w:type="spellStart"/>
      <w:r w:rsidRPr="000B65AE">
        <w:rPr>
          <w:rFonts w:cs="Times New Roman"/>
          <w:lang w:val="es-ES"/>
        </w:rPr>
        <w:t>Energia</w:t>
      </w:r>
      <w:proofErr w:type="spellEnd"/>
      <w:r w:rsidRPr="000B65AE">
        <w:rPr>
          <w:rFonts w:cs="Times New Roman"/>
          <w:lang w:val="es-ES"/>
        </w:rPr>
        <w:t xml:space="preserve">’, 9 </w:t>
      </w:r>
      <w:proofErr w:type="spellStart"/>
      <w:r w:rsidRPr="000B65AE">
        <w:rPr>
          <w:rFonts w:cs="Times New Roman"/>
          <w:lang w:val="es-ES"/>
        </w:rPr>
        <w:t>July</w:t>
      </w:r>
      <w:proofErr w:type="spellEnd"/>
      <w:r w:rsidRPr="000B65AE">
        <w:rPr>
          <w:rFonts w:cs="Times New Roman"/>
          <w:lang w:val="es-ES"/>
        </w:rPr>
        <w:t xml:space="preserve"> 1975 (AAS 1974.03.26).</w:t>
      </w:r>
    </w:p>
  </w:footnote>
  <w:footnote w:id="96">
    <w:p w14:paraId="6D84DF08"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&lt;EndNote&gt;&lt;Cite&gt;&lt;Author&gt;Uziel&lt;/Author&gt;&lt;Year&gt;2019&lt;/Year&gt;&lt;RecNum&gt;976&lt;/RecNum&gt;&lt;Pages&gt;193&lt;/Pages&gt;&lt;DisplayText&gt;Eduardo Uziel and Norma Breda dos Santos, &amp;quot;Source criticism and the history of Brazilian foreign policy,&amp;quot; &lt;style face="italic"&gt;Contexto Internacional&lt;/style&gt; 41, no. 1 (2019): 193.&lt;/DisplayText&gt;&lt;record&gt;&lt;rec-number&gt;976&lt;/rec-number&gt;&lt;foreign-keys&gt;&lt;key app="EN" db-id="adp2dz0wpt9xxyed0pcxrsd4xs002vprx9xf" timestamp="1718752262" guid="02360260-fa8f-468b-b21b-b93692be1195"&gt;976&lt;/key&gt;&lt;/foreign-keys&gt;&lt;ref-type name="Journal Article"&gt;17&lt;/ref-type&gt;&lt;contributors&gt;&lt;authors&gt;&lt;author&gt;Uziel, Eduardo&lt;/author&gt;&lt;author&gt;Santos, Norma Breda dos&lt;/author&gt;&lt;/authors&gt;&lt;/contributors&gt;&lt;titles&gt;&lt;title&gt;Source criticism and the history of Brazilian foreign policy&lt;/title&gt;&lt;secondary-title&gt;Contexto Internacional&lt;/secondary-title&gt;&lt;/titles&gt;&lt;periodical&gt;&lt;full-title&gt;Contexto Internacional&lt;/full-title&gt;&lt;/periodical&gt;&lt;pages&gt;187-208&lt;/pages&gt;&lt;volume&gt;41&lt;/volume&gt;&lt;number&gt;1&lt;/number&gt;&lt;dates&gt;&lt;year&gt;2019&lt;/year&gt;&lt;/dates&gt;&lt;isbn&gt;0102-8529&lt;/isbn&gt;&lt;urls&gt;&lt;/urls&gt;&lt;/record&gt;&lt;/Cite&gt;&lt;/EndNote&gt;</w:instrText>
      </w:r>
      <w:r w:rsidRPr="000B65AE">
        <w:rPr>
          <w:rFonts w:cs="Times New Roman"/>
        </w:rPr>
        <w:fldChar w:fldCharType="separate"/>
      </w:r>
      <w:r w:rsidRPr="000B65AE">
        <w:rPr>
          <w:rFonts w:cs="Times New Roman"/>
          <w:noProof/>
        </w:rPr>
        <w:t xml:space="preserve">Eduardo Uziel and Norma Breda dos Santos, "Source criticism and the history of Brazilian foreign policy," </w:t>
      </w:r>
      <w:r w:rsidRPr="000B65AE">
        <w:rPr>
          <w:rFonts w:cs="Times New Roman"/>
          <w:i/>
          <w:noProof/>
        </w:rPr>
        <w:t>Contexto Internacional</w:t>
      </w:r>
      <w:r w:rsidRPr="000B65AE">
        <w:rPr>
          <w:rFonts w:cs="Times New Roman"/>
          <w:noProof/>
        </w:rPr>
        <w:t xml:space="preserve"> 41, no. 1 (2019): 193.</w:t>
      </w:r>
      <w:r w:rsidRPr="000B65AE">
        <w:rPr>
          <w:rFonts w:cs="Times New Roman"/>
        </w:rPr>
        <w:fldChar w:fldCharType="end"/>
      </w:r>
    </w:p>
  </w:footnote>
  <w:footnote w:id="97">
    <w:p w14:paraId="1D6D14C5"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United Nations General Assembly (1975) Invitation to the Palestine Liberation Organization to Participate in the Efforts for Peace in the Middle East, 10 November 1975, A/RES/3375.</w:t>
      </w:r>
    </w:p>
  </w:footnote>
  <w:footnote w:id="98">
    <w:p w14:paraId="7CC27B64"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United Nations General Assembly (1975) Question of Palestine, 10 November 1975, A/RES/3376.</w:t>
      </w:r>
    </w:p>
  </w:footnote>
  <w:footnote w:id="99">
    <w:p w14:paraId="4C04A383"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&lt;EndNote&gt;&lt;Cite&gt;&lt;Author&gt;Spektor&lt;/Author&gt;&lt;Year&gt;2004&lt;/Year&gt;&lt;RecNum&gt;49&lt;/RecNum&gt;&lt;DisplayText&gt;Matias Spektor, &amp;quot;Origens e direção do Pragmatismo Ecumênico e Responsável (1974-1979),&amp;quot; &lt;style face="italic"&gt;Revista brasileira de política internacional&lt;/style&gt; 47, no. 2 (2004).&lt;/DisplayText&gt;&lt;record&gt;&lt;rec-number&gt;49&lt;/rec-number&gt;&lt;foreign-keys&gt;&lt;key app="EN" db-id="adp2dz0wpt9xxyed0pcxrsd4xs002vprx9xf" timestamp="1580974504" guid="a6ca7c54-3aad-417f-bb99-e20b96d2a6b7"&gt;49&lt;/key&gt;&lt;/foreign-keys&gt;&lt;ref-type name="Journal Article"&gt;17&lt;/ref-type&gt;&lt;contributors&gt;&lt;authors&gt;&lt;author&gt;Spektor, Matias&lt;/author&gt;&lt;/authors&gt;&lt;/contributors&gt;&lt;titles&gt;&lt;title&gt;Origens e direção do Pragmatismo Ecumênico e Responsável (1974-1979)&lt;/title&gt;&lt;secondary-title&gt;Revista brasileira de política internacional&lt;/secondary-title&gt;&lt;/titles&gt;&lt;periodical&gt;&lt;full-title&gt;Revista Brasileira de Política Internacional&lt;/full-title&gt;&lt;/periodical&gt;&lt;pages&gt;191-222&lt;/pages&gt;&lt;volume&gt;47&lt;/volume&gt;&lt;number&gt;2&lt;/number&gt;&lt;dates&gt;&lt;year&gt;2004&lt;/year&gt;&lt;/dates&gt;&lt;isbn&gt;0034-7329&lt;/isbn&gt;&lt;urls&gt;&lt;/urls&gt;&lt;/record&gt;&lt;/Cite&gt;&lt;/EndNote&gt;</w:instrText>
      </w:r>
      <w:r w:rsidRPr="000B65AE">
        <w:rPr>
          <w:rFonts w:cs="Times New Roman"/>
        </w:rPr>
        <w:fldChar w:fldCharType="separate"/>
      </w:r>
      <w:r w:rsidRPr="000B65AE">
        <w:rPr>
          <w:rFonts w:cs="Times New Roman"/>
          <w:noProof/>
        </w:rPr>
        <w:t xml:space="preserve">Matias Spektor, "Origens e direção do Pragmatismo Ecumênico e Responsável (1974-1979)," </w:t>
      </w:r>
      <w:r w:rsidRPr="000B65AE">
        <w:rPr>
          <w:rFonts w:cs="Times New Roman"/>
          <w:i/>
          <w:noProof/>
        </w:rPr>
        <w:t>Revista brasileira de política internacional</w:t>
      </w:r>
      <w:r w:rsidRPr="000B65AE">
        <w:rPr>
          <w:rFonts w:cs="Times New Roman"/>
          <w:noProof/>
        </w:rPr>
        <w:t xml:space="preserve"> 47, no. 2 (2004).</w:t>
      </w:r>
      <w:r w:rsidRPr="000B65AE">
        <w:rPr>
          <w:rFonts w:cs="Times New Roman"/>
        </w:rPr>
        <w:fldChar w:fldCharType="end"/>
      </w:r>
    </w:p>
  </w:footnote>
  <w:footnote w:id="100">
    <w:p w14:paraId="6901BFEA" w14:textId="12DB9910"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&lt;EndNote&gt;&lt;Cite&gt;&lt;Author&gt;Spektor&lt;/Author&gt;&lt;Year&gt;2004&lt;/Year&gt;&lt;RecNum&gt;49&lt;/RecNum&gt;&lt;Pages&gt;195&lt;/Pages&gt;&lt;DisplayText&gt;Ibid., 195; Hurrell, &lt;style face="italic"&gt;The Quest for Autonomy&lt;/style&gt;, 256.&lt;/DisplayText&gt;&lt;record&gt;&lt;rec-number&gt;49&lt;/rec-number&gt;&lt;foreign-keys&gt;&lt;key app="EN" db-id="adp2dz0wpt9xxyed0pcxrsd4xs002vprx9xf" timestamp="1580974504" guid="a6ca7c54-3aad-417f-bb99-e20b96d2a6b7"&gt;49&lt;/key&gt;&lt;/foreign-keys&gt;&lt;ref-type name="Journal Article"&gt;17&lt;/ref-type&gt;&lt;contributors&gt;&lt;authors&gt;&lt;author&gt;Spektor, Matias&lt;/author&gt;&lt;/authors&gt;&lt;/contributors&gt;&lt;titles&gt;&lt;title&gt;Origens e direção do Pragmatismo Ecumênico e Responsável (1974-1979)&lt;/title&gt;&lt;secondary-title&gt;Revista brasileira de política internacional&lt;/secondary-title&gt;&lt;/titles&gt;&lt;periodical&gt;&lt;full-title&gt;Revista Brasileira de Política Internacional&lt;/full-title&gt;&lt;/periodical&gt;&lt;pages&gt;191-222&lt;/pages&gt;&lt;volume&gt;47&lt;/volume&gt;&lt;number&gt;2&lt;/number&gt;&lt;dates&gt;&lt;year&gt;2004&lt;/year&gt;&lt;/dates&gt;&lt;isbn&gt;0034-7329&lt;/isbn&gt;&lt;urls&gt;&lt;/urls&gt;&lt;/record&gt;&lt;/Cite&gt;&lt;Cite&gt;&lt;Author&gt;Hurrell&lt;/Author&gt;&lt;Year&gt;2013&lt;/Year&gt;&lt;RecNum&gt;59&lt;/RecNum&gt;&lt;Pages&gt;256&lt;/Pages&gt;&lt;record&gt;&lt;rec-number&gt;59&lt;/rec-number&gt;&lt;foreign-keys&gt;&lt;key app="EN" db-id="adp2dz0wpt9xxyed0pcxrsd4xs002vprx9xf" timestamp="1580975411" guid="38dc9ac6-c7e3-4cb3-8f1d-e23ffd69e968"&gt;59&lt;/key&gt;&lt;/foreign-keys&gt;&lt;ref-type name="Book"&gt;6&lt;/ref-type&gt;&lt;contributors&gt;&lt;authors&gt;&lt;author&gt;Hurrell, Andrew&lt;/author&gt;&lt;/authors&gt;&lt;/contributors&gt;&lt;titles&gt;&lt;title&gt;The Quest for Autonomy: The Evolution of Brazil’s Role in the International System&lt;/title&gt;&lt;short-title&gt;The Quest for Autonomy&lt;/short-title&gt;&lt;/titles&gt;&lt;dates&gt;&lt;year&gt;2013&lt;/year&gt;&lt;/dates&gt;&lt;pub-location&gt;Brasília&lt;/pub-location&gt;&lt;publisher&gt;Fundação Alexandre de Gusmão&lt;/publisher&gt;&lt;urls&gt;&lt;/urls&gt;&lt;/record&gt;&lt;/Cite&gt;&lt;/EndNote&gt;</w:instrText>
      </w:r>
      <w:r w:rsidRPr="000B65AE">
        <w:rPr>
          <w:rFonts w:cs="Times New Roman"/>
        </w:rPr>
        <w:fldChar w:fldCharType="separate"/>
      </w:r>
      <w:r w:rsidRPr="000B65AE">
        <w:rPr>
          <w:rFonts w:cs="Times New Roman"/>
          <w:noProof/>
        </w:rPr>
        <w:t xml:space="preserve">Ibid., 195; Hurrell, </w:t>
      </w:r>
      <w:r w:rsidRPr="000B65AE">
        <w:rPr>
          <w:rFonts w:cs="Times New Roman"/>
          <w:i/>
          <w:noProof/>
        </w:rPr>
        <w:t>The Quest for Autonomy</w:t>
      </w:r>
      <w:r w:rsidRPr="000B65AE">
        <w:rPr>
          <w:rFonts w:cs="Times New Roman"/>
          <w:noProof/>
        </w:rPr>
        <w:t>, 256.</w:t>
      </w:r>
      <w:r w:rsidRPr="000B65AE">
        <w:rPr>
          <w:rFonts w:cs="Times New Roman"/>
        </w:rPr>
        <w:fldChar w:fldCharType="end"/>
      </w:r>
    </w:p>
  </w:footnote>
  <w:footnote w:id="101">
    <w:p w14:paraId="032C605C"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&lt;EndNote&gt;&lt;Cite&gt;&lt;Author&gt;Abreu&lt;/Author&gt;&lt;Year&gt;1979&lt;/Year&gt;&lt;RecNum&gt;973&lt;/RecNum&gt;&lt;Pages&gt;51&lt;/Pages&gt;&lt;DisplayText&gt;Abreu, &lt;style face="italic"&gt;O Outro Lado do Poder&lt;/style&gt;, 51.&lt;/DisplayText&gt;&lt;record&gt;&lt;rec-number&gt;973&lt;/rec-number&gt;&lt;foreign-keys&gt;&lt;key app="EN" db-id="adp2dz0wpt9xxyed0pcxrsd4xs002vprx9xf" timestamp="1718676475" guid="93d8465c-0434-41f4-9e63-91b2bb13bf1f"&gt;973&lt;/key&gt;&lt;/foreign-keys&gt;&lt;ref-type name="Book"&gt;6&lt;/ref-type&gt;&lt;contributors&gt;&lt;authors&gt;&lt;author&gt;Abreu, Hugo de Andrade&lt;/author&gt;&lt;/authors&gt;&lt;/contributors&gt;&lt;titles&gt;&lt;title&gt;O Outro Lado do Poder&lt;/title&gt;&lt;/titles&gt;&lt;dates&gt;&lt;year&gt;1979&lt;/year&gt;&lt;/dates&gt;&lt;pub-location&gt;Rio de Janeiro&lt;/pub-location&gt;&lt;publisher&gt;Nova Fronteira&lt;/publisher&gt;&lt;urls&gt;&lt;/urls&gt;&lt;/record&gt;&lt;/Cite&gt;&lt;/EndNote&gt;</w:instrText>
      </w:r>
      <w:r w:rsidRPr="000B65AE">
        <w:rPr>
          <w:rFonts w:cs="Times New Roman"/>
        </w:rPr>
        <w:fldChar w:fldCharType="separate"/>
      </w:r>
      <w:r w:rsidRPr="000B65AE">
        <w:rPr>
          <w:rFonts w:cs="Times New Roman"/>
          <w:noProof/>
        </w:rPr>
        <w:t xml:space="preserve">Abreu, </w:t>
      </w:r>
      <w:r w:rsidRPr="000B65AE">
        <w:rPr>
          <w:rFonts w:cs="Times New Roman"/>
          <w:i/>
          <w:noProof/>
        </w:rPr>
        <w:t>O Outro Lado do Poder</w:t>
      </w:r>
      <w:r w:rsidRPr="000B65AE">
        <w:rPr>
          <w:rFonts w:cs="Times New Roman"/>
          <w:noProof/>
        </w:rPr>
        <w:t>, 51.</w:t>
      </w:r>
      <w:r w:rsidRPr="000B65AE">
        <w:rPr>
          <w:rFonts w:cs="Times New Roman"/>
        </w:rPr>
        <w:fldChar w:fldCharType="end"/>
      </w:r>
    </w:p>
  </w:footnote>
  <w:footnote w:id="102">
    <w:p w14:paraId="58794F8F"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lang w:val="es-ES"/>
        </w:rPr>
        <w:t xml:space="preserve">Silveira </w:t>
      </w:r>
      <w:proofErr w:type="spellStart"/>
      <w:r w:rsidRPr="000B65AE">
        <w:rPr>
          <w:rFonts w:cs="Times New Roman"/>
          <w:lang w:val="es-ES"/>
        </w:rPr>
        <w:t>to</w:t>
      </w:r>
      <w:proofErr w:type="spellEnd"/>
      <w:r w:rsidRPr="000B65AE">
        <w:rPr>
          <w:rFonts w:cs="Times New Roman"/>
          <w:lang w:val="es-ES"/>
        </w:rPr>
        <w:t xml:space="preserve"> Geisel, MRE, ‘</w:t>
      </w:r>
      <w:proofErr w:type="spellStart"/>
      <w:r w:rsidRPr="000B65AE">
        <w:rPr>
          <w:rFonts w:cs="Times New Roman"/>
          <w:lang w:val="es-ES"/>
        </w:rPr>
        <w:t>Informação</w:t>
      </w:r>
      <w:proofErr w:type="spellEnd"/>
      <w:r w:rsidRPr="000B65AE">
        <w:rPr>
          <w:rFonts w:cs="Times New Roman"/>
          <w:lang w:val="es-ES"/>
        </w:rPr>
        <w:t xml:space="preserve"> para o </w:t>
      </w:r>
      <w:proofErr w:type="spellStart"/>
      <w:r w:rsidRPr="000B65AE">
        <w:rPr>
          <w:rFonts w:cs="Times New Roman"/>
          <w:lang w:val="es-ES"/>
        </w:rPr>
        <w:t>Senhor</w:t>
      </w:r>
      <w:proofErr w:type="spellEnd"/>
      <w:r w:rsidRPr="000B65AE">
        <w:rPr>
          <w:rFonts w:cs="Times New Roman"/>
          <w:lang w:val="es-ES"/>
        </w:rPr>
        <w:t xml:space="preserve"> </w:t>
      </w:r>
      <w:proofErr w:type="gramStart"/>
      <w:r w:rsidRPr="000B65AE">
        <w:rPr>
          <w:rFonts w:cs="Times New Roman"/>
          <w:lang w:val="es-ES"/>
        </w:rPr>
        <w:t>Presidente</w:t>
      </w:r>
      <w:proofErr w:type="gramEnd"/>
      <w:r w:rsidRPr="000B65AE">
        <w:rPr>
          <w:rFonts w:cs="Times New Roman"/>
          <w:lang w:val="es-ES"/>
        </w:rPr>
        <w:t xml:space="preserve"> da República: </w:t>
      </w:r>
      <w:proofErr w:type="spellStart"/>
      <w:r w:rsidRPr="000B65AE">
        <w:rPr>
          <w:rFonts w:cs="Times New Roman"/>
          <w:lang w:val="es-ES"/>
        </w:rPr>
        <w:t>Subsídios</w:t>
      </w:r>
      <w:proofErr w:type="spellEnd"/>
      <w:r w:rsidRPr="000B65AE">
        <w:rPr>
          <w:rFonts w:cs="Times New Roman"/>
          <w:lang w:val="es-ES"/>
        </w:rPr>
        <w:t xml:space="preserve"> para as </w:t>
      </w:r>
      <w:proofErr w:type="spellStart"/>
      <w:r w:rsidRPr="000B65AE">
        <w:rPr>
          <w:rFonts w:cs="Times New Roman"/>
          <w:lang w:val="es-ES"/>
        </w:rPr>
        <w:t>conversações</w:t>
      </w:r>
      <w:proofErr w:type="spellEnd"/>
      <w:r w:rsidRPr="000B65AE">
        <w:rPr>
          <w:rFonts w:cs="Times New Roman"/>
          <w:lang w:val="es-ES"/>
        </w:rPr>
        <w:t xml:space="preserve"> </w:t>
      </w:r>
      <w:proofErr w:type="spellStart"/>
      <w:r w:rsidRPr="000B65AE">
        <w:rPr>
          <w:rFonts w:cs="Times New Roman"/>
          <w:lang w:val="es-ES"/>
        </w:rPr>
        <w:t>com</w:t>
      </w:r>
      <w:proofErr w:type="spellEnd"/>
      <w:r w:rsidRPr="000B65AE">
        <w:rPr>
          <w:rFonts w:cs="Times New Roman"/>
          <w:lang w:val="es-ES"/>
        </w:rPr>
        <w:t xml:space="preserve"> o </w:t>
      </w:r>
      <w:proofErr w:type="spellStart"/>
      <w:r w:rsidRPr="000B65AE">
        <w:rPr>
          <w:rFonts w:cs="Times New Roman"/>
          <w:lang w:val="es-ES"/>
        </w:rPr>
        <w:t>Secretário</w:t>
      </w:r>
      <w:proofErr w:type="spellEnd"/>
      <w:r w:rsidRPr="000B65AE">
        <w:rPr>
          <w:rFonts w:cs="Times New Roman"/>
          <w:lang w:val="es-ES"/>
        </w:rPr>
        <w:t xml:space="preserve"> de Estado Henry Kissinger.’, 13 </w:t>
      </w:r>
      <w:proofErr w:type="spellStart"/>
      <w:r w:rsidRPr="000B65AE">
        <w:rPr>
          <w:rFonts w:cs="Times New Roman"/>
          <w:lang w:val="es-ES"/>
        </w:rPr>
        <w:t>February</w:t>
      </w:r>
      <w:proofErr w:type="spellEnd"/>
      <w:r w:rsidRPr="000B65AE">
        <w:rPr>
          <w:rFonts w:cs="Times New Roman"/>
          <w:lang w:val="es-ES"/>
        </w:rPr>
        <w:t xml:space="preserve"> 1976 (AAS 1974.03.26). </w:t>
      </w:r>
      <w:proofErr w:type="spellStart"/>
      <w:r w:rsidRPr="000B65AE">
        <w:rPr>
          <w:rFonts w:cs="Times New Roman"/>
          <w:lang w:val="es-ES"/>
        </w:rPr>
        <w:t>Emphasis</w:t>
      </w:r>
      <w:proofErr w:type="spellEnd"/>
      <w:r w:rsidRPr="000B65AE">
        <w:rPr>
          <w:rFonts w:cs="Times New Roman"/>
          <w:lang w:val="es-ES"/>
        </w:rPr>
        <w:t xml:space="preserve"> </w:t>
      </w:r>
      <w:proofErr w:type="spellStart"/>
      <w:r w:rsidRPr="000B65AE">
        <w:rPr>
          <w:rFonts w:cs="Times New Roman"/>
          <w:lang w:val="es-ES"/>
        </w:rPr>
        <w:t>added</w:t>
      </w:r>
      <w:proofErr w:type="spellEnd"/>
      <w:r w:rsidRPr="000B65AE">
        <w:rPr>
          <w:rFonts w:cs="Times New Roman"/>
          <w:lang w:val="es-ES"/>
        </w:rPr>
        <w:t>.</w:t>
      </w:r>
    </w:p>
  </w:footnote>
  <w:footnote w:id="103">
    <w:p w14:paraId="40EE0C40"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&lt;EndNote&gt;&lt;Cite&gt;&lt;Author&gt;Hurrell&lt;/Author&gt;&lt;Year&gt;2013&lt;/Year&gt;&lt;RecNum&gt;59&lt;/RecNum&gt;&lt;Pages&gt;324&lt;/Pages&gt;&lt;DisplayText&gt;Hurrell, &lt;style face="italic"&gt;The Quest for Autonomy&lt;/style&gt;, 324.&lt;/DisplayText&gt;&lt;record&gt;&lt;rec-number&gt;59&lt;/rec-number&gt;&lt;foreign-keys&gt;&lt;key app="EN" db-id="adp2dz0wpt9xxyed0pcxrsd4xs002vprx9xf" timestamp="1580975411" guid="38dc9ac6-c7e3-4cb3-8f1d-e23ffd69e968"&gt;59&lt;/key&gt;&lt;/foreign-keys&gt;&lt;ref-type name="Book"&gt;6&lt;/ref-type&gt;&lt;contributors&gt;&lt;authors&gt;&lt;author&gt;Hurrell, Andrew&lt;/author&gt;&lt;/authors&gt;&lt;/contributors&gt;&lt;titles&gt;&lt;title&gt;The Quest for Autonomy: The Evolution of Brazil’s Role in the International System&lt;/title&gt;&lt;short-title&gt;The Quest for Autonomy&lt;/short-title&gt;&lt;/titles&gt;&lt;dates&gt;&lt;year&gt;2013&lt;/year&gt;&lt;/dates&gt;&lt;pub-location&gt;Brasília&lt;/pub-location&gt;&lt;publisher&gt;Fundação Alexandre de Gusmão&lt;/publisher&gt;&lt;urls&gt;&lt;/urls&gt;&lt;/record&gt;&lt;/Cite&gt;&lt;/EndNote&gt;</w:instrText>
      </w:r>
      <w:r w:rsidRPr="000B65AE">
        <w:rPr>
          <w:rFonts w:cs="Times New Roman"/>
        </w:rPr>
        <w:fldChar w:fldCharType="separate"/>
      </w:r>
      <w:r w:rsidRPr="000B65AE">
        <w:rPr>
          <w:rFonts w:cs="Times New Roman"/>
          <w:noProof/>
        </w:rPr>
        <w:t xml:space="preserve">Hurrell, </w:t>
      </w:r>
      <w:r w:rsidRPr="000B65AE">
        <w:rPr>
          <w:rFonts w:cs="Times New Roman"/>
          <w:i/>
          <w:noProof/>
        </w:rPr>
        <w:t>The Quest for Autonomy</w:t>
      </w:r>
      <w:r w:rsidRPr="000B65AE">
        <w:rPr>
          <w:rFonts w:cs="Times New Roman"/>
          <w:noProof/>
        </w:rPr>
        <w:t>, 324.</w:t>
      </w:r>
      <w:r w:rsidRPr="000B65AE">
        <w:rPr>
          <w:rFonts w:cs="Times New Roman"/>
        </w:rPr>
        <w:fldChar w:fldCharType="end"/>
      </w:r>
    </w:p>
  </w:footnote>
  <w:footnote w:id="104">
    <w:p w14:paraId="0758C1EE"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&lt;EndNote&gt;&lt;Cite&gt;&lt;Author&gt;Ikenberry&lt;/Author&gt;&lt;Year&gt;2011&lt;/Year&gt;&lt;RecNum&gt;255&lt;/RecNum&gt;&lt;Pages&gt;80`, 90&lt;/Pages&gt;&lt;DisplayText&gt;Ikenberry, &lt;style face="italic"&gt;Liberal Leviathan&lt;/style&gt;, 80, 90; Lake, &lt;style face="italic"&gt;Hierarchy in International Relations&lt;/style&gt;, 8.&lt;/DisplayText&gt;&lt;record&gt;&lt;rec-number&gt;255&lt;/rec-number&gt;&lt;foreign-keys&gt;&lt;key app="EN" db-id="adp2dz0wpt9xxyed0pcxrsd4xs002vprx9xf" timestamp="1593642711" guid="0ca13509-ab93-4ce0-8a88-ac794f45516a"&gt;255&lt;/key&gt;&lt;/foreign-keys&gt;&lt;ref-type name="Book"&gt;6&lt;/ref-type&gt;&lt;contributors&gt;&lt;authors&gt;&lt;author&gt;Ikenberry, G. John&lt;/author&gt;&lt;/authors&gt;&lt;/contributors&gt;&lt;titles&gt;&lt;title&gt;Liberal Leviathan: The Origins, Crisis, and Transformation of the American World Order&lt;/title&gt;&lt;short-title&gt;Liberal Leviathan&lt;/short-title&gt;&lt;/titles&gt;&lt;dates&gt;&lt;year&gt;2011&lt;/year&gt;&lt;/dates&gt;&lt;pub-location&gt;Princeton&lt;/pub-location&gt;&lt;publisher&gt;Princeton University Press&lt;/publisher&gt;&lt;isbn&gt;9781400838196&lt;/isbn&gt;&lt;urls&gt;&lt;/urls&gt;&lt;/record&gt;&lt;/Cite&gt;&lt;Cite&gt;&lt;Author&gt;Lake&lt;/Author&gt;&lt;Year&gt;2009&lt;/Year&gt;&lt;RecNum&gt;61&lt;/RecNum&gt;&lt;Pages&gt;8&lt;/Pages&gt;&lt;record&gt;&lt;rec-number&gt;61&lt;/rec-number&gt;&lt;foreign-keys&gt;&lt;key app="EN" db-id="adp2dz0wpt9xxyed0pcxrsd4xs002vprx9xf" timestamp="1580977660" guid="1e2f97c4-8454-4e77-ad3e-fa596de1961b"&gt;61&lt;/key&gt;&lt;/foreign-keys&gt;&lt;ref-type name="Book"&gt;6&lt;/ref-type&gt;&lt;contributors&gt;&lt;authors&gt;&lt;author&gt;Lake, David A.&lt;/author&gt;&lt;/authors&gt;&lt;/contributors&gt;&lt;titles&gt;&lt;title&gt;Hierarchy in International Relations&lt;/title&gt;&lt;/titles&gt;&lt;dates&gt;&lt;year&gt;2009&lt;/year&gt;&lt;/dates&gt;&lt;pub-location&gt;Ithaca&lt;/pub-location&gt;&lt;publisher&gt;Cornell University Press&lt;/publisher&gt;&lt;isbn&gt;0801457696&lt;/isbn&gt;&lt;urls&gt;&lt;/urls&gt;&lt;/record&gt;&lt;/Cite&gt;&lt;/EndNote&gt;</w:instrText>
      </w:r>
      <w:r w:rsidRPr="000B65AE">
        <w:rPr>
          <w:rFonts w:cs="Times New Roman"/>
        </w:rPr>
        <w:fldChar w:fldCharType="separate"/>
      </w:r>
      <w:r w:rsidRPr="000B65AE">
        <w:rPr>
          <w:rFonts w:cs="Times New Roman"/>
          <w:noProof/>
        </w:rPr>
        <w:t xml:space="preserve">Ikenberry, </w:t>
      </w:r>
      <w:r w:rsidRPr="000B65AE">
        <w:rPr>
          <w:rFonts w:cs="Times New Roman"/>
          <w:i/>
          <w:noProof/>
        </w:rPr>
        <w:t>Liberal Leviathan</w:t>
      </w:r>
      <w:r w:rsidRPr="000B65AE">
        <w:rPr>
          <w:rFonts w:cs="Times New Roman"/>
          <w:noProof/>
        </w:rPr>
        <w:t xml:space="preserve">, 80, 90; Lake, </w:t>
      </w:r>
      <w:r w:rsidRPr="000B65AE">
        <w:rPr>
          <w:rFonts w:cs="Times New Roman"/>
          <w:i/>
          <w:noProof/>
        </w:rPr>
        <w:t>Hierarchy in International Relations</w:t>
      </w:r>
      <w:r w:rsidRPr="000B65AE">
        <w:rPr>
          <w:rFonts w:cs="Times New Roman"/>
          <w:noProof/>
        </w:rPr>
        <w:t>, 8.</w:t>
      </w:r>
      <w:r w:rsidRPr="000B65AE">
        <w:rPr>
          <w:rFonts w:cs="Times New Roman"/>
        </w:rPr>
        <w:fldChar w:fldCharType="end"/>
      </w:r>
    </w:p>
  </w:footnote>
  <w:footnote w:id="105">
    <w:p w14:paraId="7314704B"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&lt;EndNote&gt;&lt;Cite&gt;&lt;Author&gt;Ikenberry&lt;/Author&gt;&lt;Year&gt;2024&lt;/Year&gt;&lt;RecNum&gt;960&lt;/RecNum&gt;&lt;DisplayText&gt;G. John Ikenberry, &amp;quot;Three Worlds: the West, East and South and the competition to shape global order,&amp;quot; &lt;style face="italic"&gt;International Affairs&lt;/style&gt; 100, no. 1 (2024).&lt;/DisplayText&gt;&lt;record&gt;&lt;rec-number&gt;960&lt;/rec-number&gt;&lt;foreign-keys&gt;&lt;key app="EN" db-id="adp2dz0wpt9xxyed0pcxrsd4xs002vprx9xf" timestamp="1717108768" guid="ce14d905-64ca-4b38-ad14-9e170de8702b"&gt;960&lt;/key&gt;&lt;/foreign-keys&gt;&lt;ref-type name="Journal Article"&gt;17&lt;/ref-type&gt;&lt;contributors&gt;&lt;authors&gt;&lt;author&gt;Ikenberry, G. John&lt;/author&gt;&lt;/authors&gt;&lt;/contributors&gt;&lt;titles&gt;&lt;title&gt;Three Worlds: the West, East and South and the competition to shape global order&lt;/title&gt;&lt;secondary-title&gt;International Affairs&lt;/secondary-title&gt;&lt;short-title&gt;Three Worlds&lt;/short-title&gt;&lt;/titles&gt;&lt;periodical&gt;&lt;full-title&gt;International affairs&lt;/full-title&gt;&lt;/periodical&gt;&lt;pages&gt;121-138&lt;/pages&gt;&lt;volume&gt;100&lt;/volume&gt;&lt;number&gt;1&lt;/number&gt;&lt;dates&gt;&lt;year&gt;2024&lt;/year&gt;&lt;/dates&gt;&lt;urls&gt;&lt;/urls&gt;&lt;access-date&gt;5/30/2024&lt;/access-date&gt;&lt;/record&gt;&lt;/Cite&gt;&lt;/EndNote&gt;</w:instrText>
      </w:r>
      <w:r w:rsidRPr="000B65AE">
        <w:rPr>
          <w:rFonts w:cs="Times New Roman"/>
        </w:rPr>
        <w:fldChar w:fldCharType="separate"/>
      </w:r>
      <w:r w:rsidRPr="000B65AE">
        <w:rPr>
          <w:rFonts w:cs="Times New Roman"/>
          <w:noProof/>
        </w:rPr>
        <w:t xml:space="preserve">G. John Ikenberry, "Three Worlds: the West, East and South and the competition to shape global order," </w:t>
      </w:r>
      <w:r w:rsidRPr="000B65AE">
        <w:rPr>
          <w:rFonts w:cs="Times New Roman"/>
          <w:i/>
          <w:noProof/>
        </w:rPr>
        <w:t>International Affairs</w:t>
      </w:r>
      <w:r w:rsidRPr="000B65AE">
        <w:rPr>
          <w:rFonts w:cs="Times New Roman"/>
          <w:noProof/>
        </w:rPr>
        <w:t xml:space="preserve"> 100, no. 1 (2024).</w:t>
      </w:r>
      <w:r w:rsidRPr="000B65AE">
        <w:rPr>
          <w:rFonts w:cs="Times New Roman"/>
        </w:rPr>
        <w:fldChar w:fldCharType="end"/>
      </w:r>
    </w:p>
  </w:footnote>
  <w:footnote w:id="106">
    <w:p w14:paraId="7224ED39" w14:textId="77777777" w:rsidR="003766BB" w:rsidRPr="000B65AE" w:rsidRDefault="003766BB" w:rsidP="000B65AE">
      <w:pPr>
        <w:pStyle w:val="FootnoteText"/>
        <w:rPr>
          <w:rFonts w:cs="Times New Roman"/>
        </w:rPr>
      </w:pPr>
      <w:r w:rsidRPr="000B65AE">
        <w:rPr>
          <w:rStyle w:val="FootnoteReference"/>
          <w:rFonts w:cs="Times New Roman"/>
        </w:rPr>
        <w:footnoteRef/>
      </w:r>
      <w:r w:rsidRPr="000B65AE">
        <w:rPr>
          <w:rFonts w:cs="Times New Roman"/>
        </w:rPr>
        <w:t xml:space="preserve"> </w:t>
      </w:r>
      <w:r w:rsidRPr="000B65AE">
        <w:rPr>
          <w:rFonts w:cs="Times New Roman"/>
        </w:rPr>
        <w:fldChar w:fldCharType="begin"/>
      </w:r>
      <w:r w:rsidRPr="000B65AE">
        <w:rPr>
          <w:rFonts w:cs="Times New Roman"/>
        </w:rPr>
        <w:instrText xml:space="preserve"> ADDIN EN.CITE &lt;EndNote&gt;&lt;Cite&gt;&lt;Author&gt;Pérez&lt;/Author&gt;&lt;Year&gt;2015&lt;/Year&gt;&lt;RecNum&gt;1038&lt;/RecNum&gt;&lt;Pages&gt;212&lt;/Pages&gt;&lt;DisplayText&gt;Louis A Pérez, &lt;style face="italic"&gt;Cuba: Between Reform and Revolution&lt;/style&gt; (Oxford University Press, 2015), 212.&lt;/DisplayText&gt;&lt;record&gt;&lt;rec-number&gt;1038&lt;/rec-number&gt;&lt;foreign-keys&gt;&lt;key app="EN" db-id="adp2dz0wpt9xxyed0pcxrsd4xs002vprx9xf" timestamp="1727189093" guid="ccbdba15-284f-4400-978d-874dbe3b9223"&gt;1038&lt;/key&gt;&lt;/foreign-keys&gt;&lt;ref-type name="Book"&gt;6&lt;/ref-type&gt;&lt;contributors&gt;&lt;authors&gt;&lt;author&gt;Pérez, Louis A&lt;/author&gt;&lt;/authors&gt;&lt;/contributors&gt;&lt;titles&gt;&lt;title&gt;Cuba: Between Reform and Revolution&lt;/title&gt;&lt;short-title&gt;Cuba&lt;/short-title&gt;&lt;/titles&gt;&lt;dates&gt;&lt;year&gt;2015&lt;/year&gt;&lt;/dates&gt;&lt;publisher&gt;Oxford University Press&lt;/publisher&gt;&lt;isbn&gt;0199301441&lt;/isbn&gt;&lt;urls&gt;&lt;/urls&gt;&lt;/record&gt;&lt;/Cite&gt;&lt;/EndNote&gt;</w:instrText>
      </w:r>
      <w:r w:rsidRPr="000B65AE">
        <w:rPr>
          <w:rFonts w:cs="Times New Roman"/>
        </w:rPr>
        <w:fldChar w:fldCharType="separate"/>
      </w:r>
      <w:r w:rsidRPr="000B65AE">
        <w:rPr>
          <w:rFonts w:cs="Times New Roman"/>
          <w:noProof/>
        </w:rPr>
        <w:t xml:space="preserve">Louis A Pérez, </w:t>
      </w:r>
      <w:r w:rsidRPr="000B65AE">
        <w:rPr>
          <w:rFonts w:cs="Times New Roman"/>
          <w:i/>
          <w:noProof/>
        </w:rPr>
        <w:t>Cuba: Between Reform and Revolution</w:t>
      </w:r>
      <w:r w:rsidRPr="000B65AE">
        <w:rPr>
          <w:rFonts w:cs="Times New Roman"/>
          <w:noProof/>
        </w:rPr>
        <w:t xml:space="preserve"> (Oxford University Press, 2015), 212.</w:t>
      </w:r>
      <w:r w:rsidRPr="000B65AE">
        <w:rPr>
          <w:rFonts w:cs="Times New Roman"/>
        </w:rPr>
        <w:fldChar w:fldCharType="end"/>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Chicago 17th Footnote&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p2dz0wpt9xxyed0pcxrsd4xs002vprx9xf&quot;&gt;My EndNote Library 1&lt;record-ids&gt;&lt;item&gt;10&lt;/item&gt;&lt;item&gt;11&lt;/item&gt;&lt;item&gt;20&lt;/item&gt;&lt;item&gt;26&lt;/item&gt;&lt;item&gt;42&lt;/item&gt;&lt;item&gt;46&lt;/item&gt;&lt;item&gt;49&lt;/item&gt;&lt;item&gt;59&lt;/item&gt;&lt;item&gt;60&lt;/item&gt;&lt;item&gt;61&lt;/item&gt;&lt;item&gt;62&lt;/item&gt;&lt;item&gt;85&lt;/item&gt;&lt;item&gt;104&lt;/item&gt;&lt;item&gt;118&lt;/item&gt;&lt;item&gt;151&lt;/item&gt;&lt;item&gt;206&lt;/item&gt;&lt;item&gt;255&lt;/item&gt;&lt;item&gt;257&lt;/item&gt;&lt;item&gt;271&lt;/item&gt;&lt;item&gt;278&lt;/item&gt;&lt;item&gt;312&lt;/item&gt;&lt;item&gt;410&lt;/item&gt;&lt;item&gt;435&lt;/item&gt;&lt;item&gt;564&lt;/item&gt;&lt;item&gt;629&lt;/item&gt;&lt;item&gt;686&lt;/item&gt;&lt;item&gt;853&lt;/item&gt;&lt;item&gt;862&lt;/item&gt;&lt;item&gt;909&lt;/item&gt;&lt;item&gt;944&lt;/item&gt;&lt;item&gt;946&lt;/item&gt;&lt;item&gt;947&lt;/item&gt;&lt;item&gt;960&lt;/item&gt;&lt;item&gt;969&lt;/item&gt;&lt;item&gt;970&lt;/item&gt;&lt;item&gt;971&lt;/item&gt;&lt;item&gt;972&lt;/item&gt;&lt;item&gt;973&lt;/item&gt;&lt;item&gt;974&lt;/item&gt;&lt;item&gt;975&lt;/item&gt;&lt;item&gt;976&lt;/item&gt;&lt;item&gt;977&lt;/item&gt;&lt;item&gt;1000&lt;/item&gt;&lt;item&gt;1010&lt;/item&gt;&lt;item&gt;1014&lt;/item&gt;&lt;item&gt;1015&lt;/item&gt;&lt;item&gt;1016&lt;/item&gt;&lt;item&gt;1038&lt;/item&gt;&lt;item&gt;1050&lt;/item&gt;&lt;item&gt;1051&lt;/item&gt;&lt;/record-ids&gt;&lt;/item&gt;&lt;/Libraries&gt;"/>
  </w:docVars>
  <w:rsids>
    <w:rsidRoot w:val="00866184"/>
    <w:rsid w:val="00001045"/>
    <w:rsid w:val="00001ABF"/>
    <w:rsid w:val="0000313E"/>
    <w:rsid w:val="00003927"/>
    <w:rsid w:val="00004614"/>
    <w:rsid w:val="0000518E"/>
    <w:rsid w:val="00010156"/>
    <w:rsid w:val="00011B2B"/>
    <w:rsid w:val="000156A8"/>
    <w:rsid w:val="0001576A"/>
    <w:rsid w:val="000161DF"/>
    <w:rsid w:val="000164EC"/>
    <w:rsid w:val="00016BB4"/>
    <w:rsid w:val="00016E2B"/>
    <w:rsid w:val="00023661"/>
    <w:rsid w:val="00023FB2"/>
    <w:rsid w:val="0002662D"/>
    <w:rsid w:val="0002785D"/>
    <w:rsid w:val="00027951"/>
    <w:rsid w:val="00027B8E"/>
    <w:rsid w:val="00027E3B"/>
    <w:rsid w:val="000307E5"/>
    <w:rsid w:val="00031182"/>
    <w:rsid w:val="00031942"/>
    <w:rsid w:val="0003250C"/>
    <w:rsid w:val="00033C66"/>
    <w:rsid w:val="00033FAD"/>
    <w:rsid w:val="000340E5"/>
    <w:rsid w:val="000341FA"/>
    <w:rsid w:val="00035A83"/>
    <w:rsid w:val="00035D31"/>
    <w:rsid w:val="00035D46"/>
    <w:rsid w:val="00036983"/>
    <w:rsid w:val="00040B45"/>
    <w:rsid w:val="00040E1D"/>
    <w:rsid w:val="00042F55"/>
    <w:rsid w:val="000446F7"/>
    <w:rsid w:val="00044726"/>
    <w:rsid w:val="00044F44"/>
    <w:rsid w:val="00047861"/>
    <w:rsid w:val="000501F8"/>
    <w:rsid w:val="000503C2"/>
    <w:rsid w:val="000510C5"/>
    <w:rsid w:val="00052271"/>
    <w:rsid w:val="00052350"/>
    <w:rsid w:val="000527D0"/>
    <w:rsid w:val="0005547D"/>
    <w:rsid w:val="0005740F"/>
    <w:rsid w:val="00061242"/>
    <w:rsid w:val="0006165D"/>
    <w:rsid w:val="000624EC"/>
    <w:rsid w:val="00063E6A"/>
    <w:rsid w:val="00063FE4"/>
    <w:rsid w:val="00064792"/>
    <w:rsid w:val="00065483"/>
    <w:rsid w:val="000659C1"/>
    <w:rsid w:val="00066963"/>
    <w:rsid w:val="00066DB4"/>
    <w:rsid w:val="00066FDC"/>
    <w:rsid w:val="000671BC"/>
    <w:rsid w:val="00067B72"/>
    <w:rsid w:val="00070AEF"/>
    <w:rsid w:val="000729F0"/>
    <w:rsid w:val="0007471E"/>
    <w:rsid w:val="00074AFD"/>
    <w:rsid w:val="000754EF"/>
    <w:rsid w:val="000773CB"/>
    <w:rsid w:val="00080D6A"/>
    <w:rsid w:val="0008157C"/>
    <w:rsid w:val="000859B3"/>
    <w:rsid w:val="00086A24"/>
    <w:rsid w:val="00087694"/>
    <w:rsid w:val="00087DC2"/>
    <w:rsid w:val="00094A53"/>
    <w:rsid w:val="00094C93"/>
    <w:rsid w:val="00094DC7"/>
    <w:rsid w:val="00094F15"/>
    <w:rsid w:val="0009579F"/>
    <w:rsid w:val="000963D2"/>
    <w:rsid w:val="000977E5"/>
    <w:rsid w:val="000A00AC"/>
    <w:rsid w:val="000A2CF0"/>
    <w:rsid w:val="000A31DC"/>
    <w:rsid w:val="000A3761"/>
    <w:rsid w:val="000A3FE0"/>
    <w:rsid w:val="000A41EA"/>
    <w:rsid w:val="000A55D7"/>
    <w:rsid w:val="000A69B8"/>
    <w:rsid w:val="000A6A78"/>
    <w:rsid w:val="000B134D"/>
    <w:rsid w:val="000B199C"/>
    <w:rsid w:val="000B1EED"/>
    <w:rsid w:val="000B2CD1"/>
    <w:rsid w:val="000B3034"/>
    <w:rsid w:val="000B3A04"/>
    <w:rsid w:val="000B59E5"/>
    <w:rsid w:val="000B65AE"/>
    <w:rsid w:val="000B7EC4"/>
    <w:rsid w:val="000C00E9"/>
    <w:rsid w:val="000C0A78"/>
    <w:rsid w:val="000C112A"/>
    <w:rsid w:val="000C2436"/>
    <w:rsid w:val="000C3EBB"/>
    <w:rsid w:val="000C46E8"/>
    <w:rsid w:val="000C4B65"/>
    <w:rsid w:val="000C4E40"/>
    <w:rsid w:val="000C5B9D"/>
    <w:rsid w:val="000C5E90"/>
    <w:rsid w:val="000C6515"/>
    <w:rsid w:val="000D1580"/>
    <w:rsid w:val="000D19B6"/>
    <w:rsid w:val="000D1BAA"/>
    <w:rsid w:val="000D1D16"/>
    <w:rsid w:val="000D1F4D"/>
    <w:rsid w:val="000D22EA"/>
    <w:rsid w:val="000D2346"/>
    <w:rsid w:val="000D2459"/>
    <w:rsid w:val="000D2D32"/>
    <w:rsid w:val="000D37B0"/>
    <w:rsid w:val="000D4032"/>
    <w:rsid w:val="000D46D4"/>
    <w:rsid w:val="000D4E53"/>
    <w:rsid w:val="000D5AAF"/>
    <w:rsid w:val="000D6D5B"/>
    <w:rsid w:val="000D706A"/>
    <w:rsid w:val="000D71DF"/>
    <w:rsid w:val="000D723F"/>
    <w:rsid w:val="000D73B0"/>
    <w:rsid w:val="000D73EB"/>
    <w:rsid w:val="000D764F"/>
    <w:rsid w:val="000E0CB7"/>
    <w:rsid w:val="000E14E3"/>
    <w:rsid w:val="000E1D74"/>
    <w:rsid w:val="000E2564"/>
    <w:rsid w:val="000E4019"/>
    <w:rsid w:val="000E52D5"/>
    <w:rsid w:val="000E61E1"/>
    <w:rsid w:val="000E6580"/>
    <w:rsid w:val="000E742C"/>
    <w:rsid w:val="000E7567"/>
    <w:rsid w:val="000F24B8"/>
    <w:rsid w:val="000F3012"/>
    <w:rsid w:val="000F31C1"/>
    <w:rsid w:val="000F3B67"/>
    <w:rsid w:val="000F40EC"/>
    <w:rsid w:val="000F70BB"/>
    <w:rsid w:val="000F73A8"/>
    <w:rsid w:val="00100084"/>
    <w:rsid w:val="00101865"/>
    <w:rsid w:val="0010262A"/>
    <w:rsid w:val="00105907"/>
    <w:rsid w:val="00105DFB"/>
    <w:rsid w:val="00107A22"/>
    <w:rsid w:val="00110B9A"/>
    <w:rsid w:val="00111980"/>
    <w:rsid w:val="00111FD2"/>
    <w:rsid w:val="00112647"/>
    <w:rsid w:val="001143AE"/>
    <w:rsid w:val="00114792"/>
    <w:rsid w:val="001154C0"/>
    <w:rsid w:val="0011569B"/>
    <w:rsid w:val="00116B35"/>
    <w:rsid w:val="00122A87"/>
    <w:rsid w:val="00124DB8"/>
    <w:rsid w:val="001250A1"/>
    <w:rsid w:val="001256B4"/>
    <w:rsid w:val="00125C74"/>
    <w:rsid w:val="00125E6A"/>
    <w:rsid w:val="00131F15"/>
    <w:rsid w:val="00133B3B"/>
    <w:rsid w:val="0013443A"/>
    <w:rsid w:val="00135865"/>
    <w:rsid w:val="00136305"/>
    <w:rsid w:val="001371F2"/>
    <w:rsid w:val="0014064B"/>
    <w:rsid w:val="00142B53"/>
    <w:rsid w:val="00143547"/>
    <w:rsid w:val="00144783"/>
    <w:rsid w:val="001452FD"/>
    <w:rsid w:val="00146F79"/>
    <w:rsid w:val="001503F7"/>
    <w:rsid w:val="001514D4"/>
    <w:rsid w:val="00151F05"/>
    <w:rsid w:val="001571BA"/>
    <w:rsid w:val="001628F5"/>
    <w:rsid w:val="00162E57"/>
    <w:rsid w:val="001631A9"/>
    <w:rsid w:val="00165878"/>
    <w:rsid w:val="00165E6B"/>
    <w:rsid w:val="00167B0F"/>
    <w:rsid w:val="001726B4"/>
    <w:rsid w:val="001732FB"/>
    <w:rsid w:val="00173351"/>
    <w:rsid w:val="0017367C"/>
    <w:rsid w:val="00174B7C"/>
    <w:rsid w:val="00176F62"/>
    <w:rsid w:val="00177BDA"/>
    <w:rsid w:val="00181390"/>
    <w:rsid w:val="0018197B"/>
    <w:rsid w:val="00181E71"/>
    <w:rsid w:val="00185EE2"/>
    <w:rsid w:val="00186A02"/>
    <w:rsid w:val="0019211F"/>
    <w:rsid w:val="0019437A"/>
    <w:rsid w:val="00194798"/>
    <w:rsid w:val="00195A89"/>
    <w:rsid w:val="0019791C"/>
    <w:rsid w:val="00197CF9"/>
    <w:rsid w:val="001A13DA"/>
    <w:rsid w:val="001A3072"/>
    <w:rsid w:val="001A3D81"/>
    <w:rsid w:val="001A40E3"/>
    <w:rsid w:val="001A4151"/>
    <w:rsid w:val="001A7357"/>
    <w:rsid w:val="001B497E"/>
    <w:rsid w:val="001B6F55"/>
    <w:rsid w:val="001B77BA"/>
    <w:rsid w:val="001C1E17"/>
    <w:rsid w:val="001C5545"/>
    <w:rsid w:val="001C5EBC"/>
    <w:rsid w:val="001C627A"/>
    <w:rsid w:val="001D35D5"/>
    <w:rsid w:val="001D379D"/>
    <w:rsid w:val="001D4800"/>
    <w:rsid w:val="001D4CEA"/>
    <w:rsid w:val="001D51EE"/>
    <w:rsid w:val="001E03D1"/>
    <w:rsid w:val="001E2076"/>
    <w:rsid w:val="001E5A00"/>
    <w:rsid w:val="001E5FE6"/>
    <w:rsid w:val="001E74CB"/>
    <w:rsid w:val="001E7A46"/>
    <w:rsid w:val="001F0494"/>
    <w:rsid w:val="001F0B7F"/>
    <w:rsid w:val="001F13C5"/>
    <w:rsid w:val="001F2256"/>
    <w:rsid w:val="001F229F"/>
    <w:rsid w:val="001F254C"/>
    <w:rsid w:val="001F498D"/>
    <w:rsid w:val="001F7516"/>
    <w:rsid w:val="001F7974"/>
    <w:rsid w:val="002009AB"/>
    <w:rsid w:val="00201E92"/>
    <w:rsid w:val="002020AE"/>
    <w:rsid w:val="0020231C"/>
    <w:rsid w:val="00204BBA"/>
    <w:rsid w:val="00204D3B"/>
    <w:rsid w:val="002066FD"/>
    <w:rsid w:val="00211E0C"/>
    <w:rsid w:val="00211F8B"/>
    <w:rsid w:val="002131B6"/>
    <w:rsid w:val="00214343"/>
    <w:rsid w:val="002179E0"/>
    <w:rsid w:val="00220148"/>
    <w:rsid w:val="00220BAA"/>
    <w:rsid w:val="00220D19"/>
    <w:rsid w:val="002212EE"/>
    <w:rsid w:val="00221941"/>
    <w:rsid w:val="002219E0"/>
    <w:rsid w:val="00221C4B"/>
    <w:rsid w:val="00221CA6"/>
    <w:rsid w:val="00222AE7"/>
    <w:rsid w:val="00223BD8"/>
    <w:rsid w:val="00226E7E"/>
    <w:rsid w:val="00230A31"/>
    <w:rsid w:val="00230F5B"/>
    <w:rsid w:val="0023145E"/>
    <w:rsid w:val="002314C4"/>
    <w:rsid w:val="00233A0D"/>
    <w:rsid w:val="00234AA1"/>
    <w:rsid w:val="00235431"/>
    <w:rsid w:val="00235F13"/>
    <w:rsid w:val="002365DF"/>
    <w:rsid w:val="00236D4F"/>
    <w:rsid w:val="00240924"/>
    <w:rsid w:val="0024092B"/>
    <w:rsid w:val="0024325F"/>
    <w:rsid w:val="00243BD4"/>
    <w:rsid w:val="00245E37"/>
    <w:rsid w:val="002474CB"/>
    <w:rsid w:val="00250554"/>
    <w:rsid w:val="0025382F"/>
    <w:rsid w:val="00254DDD"/>
    <w:rsid w:val="0025509D"/>
    <w:rsid w:val="00256CDE"/>
    <w:rsid w:val="00260350"/>
    <w:rsid w:val="002613DA"/>
    <w:rsid w:val="00264338"/>
    <w:rsid w:val="00265469"/>
    <w:rsid w:val="0026629A"/>
    <w:rsid w:val="00267DD0"/>
    <w:rsid w:val="00273EBB"/>
    <w:rsid w:val="002741DC"/>
    <w:rsid w:val="00276725"/>
    <w:rsid w:val="00280A4B"/>
    <w:rsid w:val="002826FC"/>
    <w:rsid w:val="00283792"/>
    <w:rsid w:val="00284A55"/>
    <w:rsid w:val="00285663"/>
    <w:rsid w:val="0029172B"/>
    <w:rsid w:val="00291C49"/>
    <w:rsid w:val="00292989"/>
    <w:rsid w:val="00293319"/>
    <w:rsid w:val="002957F2"/>
    <w:rsid w:val="002969DD"/>
    <w:rsid w:val="002A092B"/>
    <w:rsid w:val="002A1F6A"/>
    <w:rsid w:val="002A242A"/>
    <w:rsid w:val="002A25CB"/>
    <w:rsid w:val="002A2630"/>
    <w:rsid w:val="002A309A"/>
    <w:rsid w:val="002A3BF1"/>
    <w:rsid w:val="002A4ED0"/>
    <w:rsid w:val="002A5106"/>
    <w:rsid w:val="002A58B8"/>
    <w:rsid w:val="002A5D38"/>
    <w:rsid w:val="002A70D2"/>
    <w:rsid w:val="002A7387"/>
    <w:rsid w:val="002A73D5"/>
    <w:rsid w:val="002B277A"/>
    <w:rsid w:val="002B357A"/>
    <w:rsid w:val="002B401E"/>
    <w:rsid w:val="002B45A3"/>
    <w:rsid w:val="002B4EDA"/>
    <w:rsid w:val="002B52EB"/>
    <w:rsid w:val="002B5C37"/>
    <w:rsid w:val="002B731F"/>
    <w:rsid w:val="002B777F"/>
    <w:rsid w:val="002B7E81"/>
    <w:rsid w:val="002C0537"/>
    <w:rsid w:val="002C0550"/>
    <w:rsid w:val="002C0A2C"/>
    <w:rsid w:val="002C0AD8"/>
    <w:rsid w:val="002C50AA"/>
    <w:rsid w:val="002C5EA6"/>
    <w:rsid w:val="002C5FFE"/>
    <w:rsid w:val="002C6083"/>
    <w:rsid w:val="002C6095"/>
    <w:rsid w:val="002C6438"/>
    <w:rsid w:val="002C6DAC"/>
    <w:rsid w:val="002C7055"/>
    <w:rsid w:val="002C7CF0"/>
    <w:rsid w:val="002D1D65"/>
    <w:rsid w:val="002D26BF"/>
    <w:rsid w:val="002D560B"/>
    <w:rsid w:val="002D6FFB"/>
    <w:rsid w:val="002D7320"/>
    <w:rsid w:val="002E01B3"/>
    <w:rsid w:val="002E1202"/>
    <w:rsid w:val="002E1980"/>
    <w:rsid w:val="002E2D47"/>
    <w:rsid w:val="002E311E"/>
    <w:rsid w:val="002E4686"/>
    <w:rsid w:val="002E49CE"/>
    <w:rsid w:val="002E77ED"/>
    <w:rsid w:val="002F0449"/>
    <w:rsid w:val="002F16EE"/>
    <w:rsid w:val="002F1E57"/>
    <w:rsid w:val="002F2908"/>
    <w:rsid w:val="002F2DCE"/>
    <w:rsid w:val="002F6E5D"/>
    <w:rsid w:val="002F7BE1"/>
    <w:rsid w:val="002F7DD5"/>
    <w:rsid w:val="003021A3"/>
    <w:rsid w:val="00303C26"/>
    <w:rsid w:val="00303DBA"/>
    <w:rsid w:val="00303F36"/>
    <w:rsid w:val="00304431"/>
    <w:rsid w:val="00307DCF"/>
    <w:rsid w:val="0031222D"/>
    <w:rsid w:val="0031281F"/>
    <w:rsid w:val="003135DB"/>
    <w:rsid w:val="003136E3"/>
    <w:rsid w:val="00315337"/>
    <w:rsid w:val="00316291"/>
    <w:rsid w:val="00317B75"/>
    <w:rsid w:val="003200E0"/>
    <w:rsid w:val="00320818"/>
    <w:rsid w:val="00321C8C"/>
    <w:rsid w:val="00323AAF"/>
    <w:rsid w:val="003255A6"/>
    <w:rsid w:val="00325B5C"/>
    <w:rsid w:val="00326598"/>
    <w:rsid w:val="0032695F"/>
    <w:rsid w:val="00327245"/>
    <w:rsid w:val="00327929"/>
    <w:rsid w:val="00330E96"/>
    <w:rsid w:val="003329AD"/>
    <w:rsid w:val="00332B99"/>
    <w:rsid w:val="00333F2F"/>
    <w:rsid w:val="003345D4"/>
    <w:rsid w:val="00335B70"/>
    <w:rsid w:val="0033663A"/>
    <w:rsid w:val="003405AF"/>
    <w:rsid w:val="0034064F"/>
    <w:rsid w:val="00340CAE"/>
    <w:rsid w:val="00341400"/>
    <w:rsid w:val="00341C01"/>
    <w:rsid w:val="00346DD0"/>
    <w:rsid w:val="00351DE4"/>
    <w:rsid w:val="00352CAE"/>
    <w:rsid w:val="003531CE"/>
    <w:rsid w:val="00353284"/>
    <w:rsid w:val="00353520"/>
    <w:rsid w:val="00353E3B"/>
    <w:rsid w:val="00354D4D"/>
    <w:rsid w:val="00354D6B"/>
    <w:rsid w:val="00355C1C"/>
    <w:rsid w:val="00356224"/>
    <w:rsid w:val="00356659"/>
    <w:rsid w:val="0035776C"/>
    <w:rsid w:val="00362851"/>
    <w:rsid w:val="00364B52"/>
    <w:rsid w:val="00364BC1"/>
    <w:rsid w:val="00364F42"/>
    <w:rsid w:val="00365197"/>
    <w:rsid w:val="00370481"/>
    <w:rsid w:val="003704A8"/>
    <w:rsid w:val="00371B1E"/>
    <w:rsid w:val="003721BE"/>
    <w:rsid w:val="00372713"/>
    <w:rsid w:val="003758A0"/>
    <w:rsid w:val="003766BB"/>
    <w:rsid w:val="00376BD2"/>
    <w:rsid w:val="00381904"/>
    <w:rsid w:val="00381A11"/>
    <w:rsid w:val="00381AB6"/>
    <w:rsid w:val="0038218F"/>
    <w:rsid w:val="0038484B"/>
    <w:rsid w:val="00386445"/>
    <w:rsid w:val="00387D0C"/>
    <w:rsid w:val="0039027B"/>
    <w:rsid w:val="003A0430"/>
    <w:rsid w:val="003A5526"/>
    <w:rsid w:val="003A6184"/>
    <w:rsid w:val="003A6417"/>
    <w:rsid w:val="003A67AB"/>
    <w:rsid w:val="003A78ED"/>
    <w:rsid w:val="003B05EF"/>
    <w:rsid w:val="003B3AA3"/>
    <w:rsid w:val="003B3C97"/>
    <w:rsid w:val="003B67F3"/>
    <w:rsid w:val="003B7AD1"/>
    <w:rsid w:val="003B7D40"/>
    <w:rsid w:val="003C09CF"/>
    <w:rsid w:val="003C15E7"/>
    <w:rsid w:val="003C37F0"/>
    <w:rsid w:val="003C57E4"/>
    <w:rsid w:val="003C5B4E"/>
    <w:rsid w:val="003C5CE9"/>
    <w:rsid w:val="003C7C8E"/>
    <w:rsid w:val="003C7E8F"/>
    <w:rsid w:val="003D066A"/>
    <w:rsid w:val="003D1711"/>
    <w:rsid w:val="003D2F28"/>
    <w:rsid w:val="003D4363"/>
    <w:rsid w:val="003D73FD"/>
    <w:rsid w:val="003D7635"/>
    <w:rsid w:val="003E027D"/>
    <w:rsid w:val="003E04E2"/>
    <w:rsid w:val="003E243C"/>
    <w:rsid w:val="003E2772"/>
    <w:rsid w:val="003E388D"/>
    <w:rsid w:val="003E49D0"/>
    <w:rsid w:val="003E5672"/>
    <w:rsid w:val="003F1884"/>
    <w:rsid w:val="003F2665"/>
    <w:rsid w:val="003F32BB"/>
    <w:rsid w:val="003F3BE6"/>
    <w:rsid w:val="003F3DB3"/>
    <w:rsid w:val="003F4259"/>
    <w:rsid w:val="003F4BF3"/>
    <w:rsid w:val="003F538C"/>
    <w:rsid w:val="003F5A55"/>
    <w:rsid w:val="003F757C"/>
    <w:rsid w:val="004006A5"/>
    <w:rsid w:val="004015DE"/>
    <w:rsid w:val="004019B8"/>
    <w:rsid w:val="00401F2F"/>
    <w:rsid w:val="004028C7"/>
    <w:rsid w:val="00402AC5"/>
    <w:rsid w:val="00403EEA"/>
    <w:rsid w:val="00411E56"/>
    <w:rsid w:val="00412005"/>
    <w:rsid w:val="00412CFB"/>
    <w:rsid w:val="00414591"/>
    <w:rsid w:val="00415994"/>
    <w:rsid w:val="00416AF7"/>
    <w:rsid w:val="0041704E"/>
    <w:rsid w:val="00417686"/>
    <w:rsid w:val="004228FA"/>
    <w:rsid w:val="0042307D"/>
    <w:rsid w:val="00424F99"/>
    <w:rsid w:val="0042678E"/>
    <w:rsid w:val="004305BC"/>
    <w:rsid w:val="004312B7"/>
    <w:rsid w:val="00431AF9"/>
    <w:rsid w:val="0043231A"/>
    <w:rsid w:val="00432D17"/>
    <w:rsid w:val="004348F5"/>
    <w:rsid w:val="00435619"/>
    <w:rsid w:val="00435DCC"/>
    <w:rsid w:val="00437828"/>
    <w:rsid w:val="00441CCA"/>
    <w:rsid w:val="00442AFB"/>
    <w:rsid w:val="00443054"/>
    <w:rsid w:val="004447B3"/>
    <w:rsid w:val="00445A68"/>
    <w:rsid w:val="00447CA1"/>
    <w:rsid w:val="004530F2"/>
    <w:rsid w:val="0045399D"/>
    <w:rsid w:val="004547B9"/>
    <w:rsid w:val="00454806"/>
    <w:rsid w:val="00454908"/>
    <w:rsid w:val="004556D9"/>
    <w:rsid w:val="00455AF9"/>
    <w:rsid w:val="0045798F"/>
    <w:rsid w:val="0046208C"/>
    <w:rsid w:val="00462A44"/>
    <w:rsid w:val="00462FCC"/>
    <w:rsid w:val="00464553"/>
    <w:rsid w:val="00465503"/>
    <w:rsid w:val="00465584"/>
    <w:rsid w:val="00465FC8"/>
    <w:rsid w:val="0046606A"/>
    <w:rsid w:val="00466A49"/>
    <w:rsid w:val="00467100"/>
    <w:rsid w:val="00467719"/>
    <w:rsid w:val="00473112"/>
    <w:rsid w:val="00477CE3"/>
    <w:rsid w:val="0048033C"/>
    <w:rsid w:val="00480B9E"/>
    <w:rsid w:val="00482731"/>
    <w:rsid w:val="00483791"/>
    <w:rsid w:val="004848AC"/>
    <w:rsid w:val="00484B75"/>
    <w:rsid w:val="00486AF3"/>
    <w:rsid w:val="00487FD0"/>
    <w:rsid w:val="0049159F"/>
    <w:rsid w:val="00491A49"/>
    <w:rsid w:val="0049264E"/>
    <w:rsid w:val="00492C06"/>
    <w:rsid w:val="00495E3B"/>
    <w:rsid w:val="004969F3"/>
    <w:rsid w:val="00497CFD"/>
    <w:rsid w:val="004A0DFB"/>
    <w:rsid w:val="004A2480"/>
    <w:rsid w:val="004A2875"/>
    <w:rsid w:val="004A3047"/>
    <w:rsid w:val="004A45B4"/>
    <w:rsid w:val="004A49AC"/>
    <w:rsid w:val="004A70EB"/>
    <w:rsid w:val="004B01A5"/>
    <w:rsid w:val="004B07F2"/>
    <w:rsid w:val="004B10A8"/>
    <w:rsid w:val="004B12B2"/>
    <w:rsid w:val="004B2EA5"/>
    <w:rsid w:val="004B32ED"/>
    <w:rsid w:val="004B64B2"/>
    <w:rsid w:val="004C1EDC"/>
    <w:rsid w:val="004C50D9"/>
    <w:rsid w:val="004C529F"/>
    <w:rsid w:val="004C5A45"/>
    <w:rsid w:val="004C7067"/>
    <w:rsid w:val="004C773D"/>
    <w:rsid w:val="004D1A21"/>
    <w:rsid w:val="004D31BA"/>
    <w:rsid w:val="004D3476"/>
    <w:rsid w:val="004D3BD9"/>
    <w:rsid w:val="004D510E"/>
    <w:rsid w:val="004D5AC7"/>
    <w:rsid w:val="004D6A4F"/>
    <w:rsid w:val="004E00FE"/>
    <w:rsid w:val="004E01FA"/>
    <w:rsid w:val="004E272E"/>
    <w:rsid w:val="004E3F22"/>
    <w:rsid w:val="004E579C"/>
    <w:rsid w:val="004E5C79"/>
    <w:rsid w:val="004F3122"/>
    <w:rsid w:val="004F3382"/>
    <w:rsid w:val="004F3633"/>
    <w:rsid w:val="004F5064"/>
    <w:rsid w:val="004F6904"/>
    <w:rsid w:val="004F73A0"/>
    <w:rsid w:val="005001B1"/>
    <w:rsid w:val="00501253"/>
    <w:rsid w:val="00503061"/>
    <w:rsid w:val="005102B1"/>
    <w:rsid w:val="005106F6"/>
    <w:rsid w:val="00511048"/>
    <w:rsid w:val="005117C8"/>
    <w:rsid w:val="00512F5D"/>
    <w:rsid w:val="0051448F"/>
    <w:rsid w:val="005152E4"/>
    <w:rsid w:val="00515C36"/>
    <w:rsid w:val="005162B9"/>
    <w:rsid w:val="00517935"/>
    <w:rsid w:val="0052131E"/>
    <w:rsid w:val="00522A6B"/>
    <w:rsid w:val="00522AD4"/>
    <w:rsid w:val="00522B6F"/>
    <w:rsid w:val="00523250"/>
    <w:rsid w:val="00523A1A"/>
    <w:rsid w:val="00523CDC"/>
    <w:rsid w:val="00525B5C"/>
    <w:rsid w:val="0052780C"/>
    <w:rsid w:val="00527A29"/>
    <w:rsid w:val="005324ED"/>
    <w:rsid w:val="005336C4"/>
    <w:rsid w:val="00542371"/>
    <w:rsid w:val="00542755"/>
    <w:rsid w:val="0054311E"/>
    <w:rsid w:val="00543B32"/>
    <w:rsid w:val="0054415D"/>
    <w:rsid w:val="00544C8C"/>
    <w:rsid w:val="005454EA"/>
    <w:rsid w:val="00546891"/>
    <w:rsid w:val="00550F60"/>
    <w:rsid w:val="00551788"/>
    <w:rsid w:val="00551944"/>
    <w:rsid w:val="00552704"/>
    <w:rsid w:val="00553DEC"/>
    <w:rsid w:val="0055485F"/>
    <w:rsid w:val="00554E96"/>
    <w:rsid w:val="0056114C"/>
    <w:rsid w:val="00561B9C"/>
    <w:rsid w:val="00561D0D"/>
    <w:rsid w:val="00561DAF"/>
    <w:rsid w:val="00562D3D"/>
    <w:rsid w:val="00563905"/>
    <w:rsid w:val="0056420D"/>
    <w:rsid w:val="005648CC"/>
    <w:rsid w:val="00564E16"/>
    <w:rsid w:val="005657EB"/>
    <w:rsid w:val="005658AB"/>
    <w:rsid w:val="00565E1C"/>
    <w:rsid w:val="00566303"/>
    <w:rsid w:val="00566B72"/>
    <w:rsid w:val="00566E48"/>
    <w:rsid w:val="005704D9"/>
    <w:rsid w:val="005730CE"/>
    <w:rsid w:val="005735C5"/>
    <w:rsid w:val="00575066"/>
    <w:rsid w:val="005759EC"/>
    <w:rsid w:val="00577644"/>
    <w:rsid w:val="00577D22"/>
    <w:rsid w:val="00580776"/>
    <w:rsid w:val="005816A2"/>
    <w:rsid w:val="00581C3C"/>
    <w:rsid w:val="00583626"/>
    <w:rsid w:val="005845DE"/>
    <w:rsid w:val="005848FA"/>
    <w:rsid w:val="005858D6"/>
    <w:rsid w:val="005859D7"/>
    <w:rsid w:val="00586F55"/>
    <w:rsid w:val="0058753B"/>
    <w:rsid w:val="00587B39"/>
    <w:rsid w:val="00590218"/>
    <w:rsid w:val="0059254B"/>
    <w:rsid w:val="0059485E"/>
    <w:rsid w:val="005969F6"/>
    <w:rsid w:val="00596AF9"/>
    <w:rsid w:val="00597395"/>
    <w:rsid w:val="0059798D"/>
    <w:rsid w:val="005A105E"/>
    <w:rsid w:val="005A2850"/>
    <w:rsid w:val="005A3028"/>
    <w:rsid w:val="005A3158"/>
    <w:rsid w:val="005A7313"/>
    <w:rsid w:val="005B0BD7"/>
    <w:rsid w:val="005B0E73"/>
    <w:rsid w:val="005B3B6F"/>
    <w:rsid w:val="005B489A"/>
    <w:rsid w:val="005B59F8"/>
    <w:rsid w:val="005B6C0A"/>
    <w:rsid w:val="005C04D7"/>
    <w:rsid w:val="005C1331"/>
    <w:rsid w:val="005C32B8"/>
    <w:rsid w:val="005C3937"/>
    <w:rsid w:val="005C3968"/>
    <w:rsid w:val="005C4488"/>
    <w:rsid w:val="005C5928"/>
    <w:rsid w:val="005C59E8"/>
    <w:rsid w:val="005C69C2"/>
    <w:rsid w:val="005C6DF5"/>
    <w:rsid w:val="005C7899"/>
    <w:rsid w:val="005C7EA7"/>
    <w:rsid w:val="005D0891"/>
    <w:rsid w:val="005D08DD"/>
    <w:rsid w:val="005D270B"/>
    <w:rsid w:val="005D2EEB"/>
    <w:rsid w:val="005D358A"/>
    <w:rsid w:val="005D585A"/>
    <w:rsid w:val="005E0137"/>
    <w:rsid w:val="005E1693"/>
    <w:rsid w:val="005E1F6D"/>
    <w:rsid w:val="005E2844"/>
    <w:rsid w:val="005E2C3B"/>
    <w:rsid w:val="005E2E27"/>
    <w:rsid w:val="005E37E8"/>
    <w:rsid w:val="005E587A"/>
    <w:rsid w:val="005E73D2"/>
    <w:rsid w:val="005E7564"/>
    <w:rsid w:val="005F2791"/>
    <w:rsid w:val="005F2F9E"/>
    <w:rsid w:val="005F346E"/>
    <w:rsid w:val="005F4BDC"/>
    <w:rsid w:val="005F63D2"/>
    <w:rsid w:val="005F7148"/>
    <w:rsid w:val="005F7348"/>
    <w:rsid w:val="00600226"/>
    <w:rsid w:val="00600D64"/>
    <w:rsid w:val="006027DB"/>
    <w:rsid w:val="00602A73"/>
    <w:rsid w:val="00603820"/>
    <w:rsid w:val="0060559E"/>
    <w:rsid w:val="006055BA"/>
    <w:rsid w:val="00611EF5"/>
    <w:rsid w:val="00612621"/>
    <w:rsid w:val="00613004"/>
    <w:rsid w:val="00613607"/>
    <w:rsid w:val="00620B52"/>
    <w:rsid w:val="006212E4"/>
    <w:rsid w:val="00622441"/>
    <w:rsid w:val="00622562"/>
    <w:rsid w:val="00623C5B"/>
    <w:rsid w:val="00624CAB"/>
    <w:rsid w:val="00631094"/>
    <w:rsid w:val="00633348"/>
    <w:rsid w:val="00633F3A"/>
    <w:rsid w:val="00636458"/>
    <w:rsid w:val="00636C32"/>
    <w:rsid w:val="0064388C"/>
    <w:rsid w:val="00644B96"/>
    <w:rsid w:val="00645DDA"/>
    <w:rsid w:val="00647133"/>
    <w:rsid w:val="006471C6"/>
    <w:rsid w:val="00650F47"/>
    <w:rsid w:val="00651B7A"/>
    <w:rsid w:val="00652B0B"/>
    <w:rsid w:val="00652D59"/>
    <w:rsid w:val="00654171"/>
    <w:rsid w:val="006542FE"/>
    <w:rsid w:val="00654825"/>
    <w:rsid w:val="00655403"/>
    <w:rsid w:val="00657BFF"/>
    <w:rsid w:val="006600EB"/>
    <w:rsid w:val="00661D67"/>
    <w:rsid w:val="00662430"/>
    <w:rsid w:val="006644CC"/>
    <w:rsid w:val="00664A7E"/>
    <w:rsid w:val="00665272"/>
    <w:rsid w:val="00665548"/>
    <w:rsid w:val="006668CB"/>
    <w:rsid w:val="00671874"/>
    <w:rsid w:val="006719A7"/>
    <w:rsid w:val="00671BD5"/>
    <w:rsid w:val="006728EF"/>
    <w:rsid w:val="00675AC6"/>
    <w:rsid w:val="0067678C"/>
    <w:rsid w:val="00680158"/>
    <w:rsid w:val="0068034B"/>
    <w:rsid w:val="00680747"/>
    <w:rsid w:val="00681B46"/>
    <w:rsid w:val="00682B0C"/>
    <w:rsid w:val="0068374C"/>
    <w:rsid w:val="00683A9D"/>
    <w:rsid w:val="00683BF2"/>
    <w:rsid w:val="006844D4"/>
    <w:rsid w:val="00684615"/>
    <w:rsid w:val="00691909"/>
    <w:rsid w:val="00692532"/>
    <w:rsid w:val="00692CBB"/>
    <w:rsid w:val="00694DB2"/>
    <w:rsid w:val="00695EF6"/>
    <w:rsid w:val="006A0E5A"/>
    <w:rsid w:val="006A166E"/>
    <w:rsid w:val="006A362F"/>
    <w:rsid w:val="006A3CCA"/>
    <w:rsid w:val="006A4517"/>
    <w:rsid w:val="006A4A71"/>
    <w:rsid w:val="006A584C"/>
    <w:rsid w:val="006A5C76"/>
    <w:rsid w:val="006A6607"/>
    <w:rsid w:val="006A6E6A"/>
    <w:rsid w:val="006B0FE8"/>
    <w:rsid w:val="006B1B9B"/>
    <w:rsid w:val="006B2E44"/>
    <w:rsid w:val="006B38F8"/>
    <w:rsid w:val="006B5349"/>
    <w:rsid w:val="006B5EC7"/>
    <w:rsid w:val="006B66AE"/>
    <w:rsid w:val="006B6C79"/>
    <w:rsid w:val="006B7340"/>
    <w:rsid w:val="006C1594"/>
    <w:rsid w:val="006C175C"/>
    <w:rsid w:val="006C1C05"/>
    <w:rsid w:val="006D00F0"/>
    <w:rsid w:val="006D1FDC"/>
    <w:rsid w:val="006D2231"/>
    <w:rsid w:val="006D240A"/>
    <w:rsid w:val="006D25E0"/>
    <w:rsid w:val="006D287F"/>
    <w:rsid w:val="006D2D7E"/>
    <w:rsid w:val="006D4360"/>
    <w:rsid w:val="006D4C60"/>
    <w:rsid w:val="006D4D27"/>
    <w:rsid w:val="006E0C0C"/>
    <w:rsid w:val="006E14F8"/>
    <w:rsid w:val="006E2373"/>
    <w:rsid w:val="006E63EF"/>
    <w:rsid w:val="006E6994"/>
    <w:rsid w:val="006E6A97"/>
    <w:rsid w:val="006F0295"/>
    <w:rsid w:val="006F2609"/>
    <w:rsid w:val="006F39D4"/>
    <w:rsid w:val="006F4728"/>
    <w:rsid w:val="006F538D"/>
    <w:rsid w:val="006F53B5"/>
    <w:rsid w:val="006F5CEC"/>
    <w:rsid w:val="006F62CF"/>
    <w:rsid w:val="006F6B74"/>
    <w:rsid w:val="006F7A8E"/>
    <w:rsid w:val="006F7EFA"/>
    <w:rsid w:val="00700696"/>
    <w:rsid w:val="00701D07"/>
    <w:rsid w:val="0070202A"/>
    <w:rsid w:val="007034A5"/>
    <w:rsid w:val="00704FE4"/>
    <w:rsid w:val="00705782"/>
    <w:rsid w:val="00707EB1"/>
    <w:rsid w:val="007120CE"/>
    <w:rsid w:val="0071314F"/>
    <w:rsid w:val="007142A1"/>
    <w:rsid w:val="0071481D"/>
    <w:rsid w:val="00716218"/>
    <w:rsid w:val="007165CB"/>
    <w:rsid w:val="00720577"/>
    <w:rsid w:val="00721D87"/>
    <w:rsid w:val="007227E1"/>
    <w:rsid w:val="00724D20"/>
    <w:rsid w:val="0072560C"/>
    <w:rsid w:val="00725DF7"/>
    <w:rsid w:val="007270F8"/>
    <w:rsid w:val="007272A7"/>
    <w:rsid w:val="0073059E"/>
    <w:rsid w:val="00730D13"/>
    <w:rsid w:val="0073347B"/>
    <w:rsid w:val="00733C50"/>
    <w:rsid w:val="00734725"/>
    <w:rsid w:val="00734B45"/>
    <w:rsid w:val="007351C4"/>
    <w:rsid w:val="00735999"/>
    <w:rsid w:val="007359AD"/>
    <w:rsid w:val="00740145"/>
    <w:rsid w:val="00741014"/>
    <w:rsid w:val="00744184"/>
    <w:rsid w:val="00744987"/>
    <w:rsid w:val="00744D65"/>
    <w:rsid w:val="00746764"/>
    <w:rsid w:val="00746990"/>
    <w:rsid w:val="00747509"/>
    <w:rsid w:val="007477C7"/>
    <w:rsid w:val="00750D16"/>
    <w:rsid w:val="00751186"/>
    <w:rsid w:val="00751DB0"/>
    <w:rsid w:val="00754457"/>
    <w:rsid w:val="00755843"/>
    <w:rsid w:val="00755D41"/>
    <w:rsid w:val="00756CC0"/>
    <w:rsid w:val="00760C7A"/>
    <w:rsid w:val="00760FB4"/>
    <w:rsid w:val="00761C7D"/>
    <w:rsid w:val="00765825"/>
    <w:rsid w:val="00766C86"/>
    <w:rsid w:val="0076722A"/>
    <w:rsid w:val="0077060A"/>
    <w:rsid w:val="007759C3"/>
    <w:rsid w:val="007767FF"/>
    <w:rsid w:val="007801F7"/>
    <w:rsid w:val="00780531"/>
    <w:rsid w:val="00780582"/>
    <w:rsid w:val="007851AD"/>
    <w:rsid w:val="007862CF"/>
    <w:rsid w:val="007874E8"/>
    <w:rsid w:val="00790E78"/>
    <w:rsid w:val="00791FAD"/>
    <w:rsid w:val="007920C2"/>
    <w:rsid w:val="00793853"/>
    <w:rsid w:val="00793F60"/>
    <w:rsid w:val="0079419E"/>
    <w:rsid w:val="0079561A"/>
    <w:rsid w:val="00796E4F"/>
    <w:rsid w:val="007971D7"/>
    <w:rsid w:val="007A00DD"/>
    <w:rsid w:val="007A03C7"/>
    <w:rsid w:val="007A0C52"/>
    <w:rsid w:val="007A15DE"/>
    <w:rsid w:val="007A1DB1"/>
    <w:rsid w:val="007A20FD"/>
    <w:rsid w:val="007A2B54"/>
    <w:rsid w:val="007A2F54"/>
    <w:rsid w:val="007A4014"/>
    <w:rsid w:val="007A4613"/>
    <w:rsid w:val="007A5FE0"/>
    <w:rsid w:val="007A7166"/>
    <w:rsid w:val="007B014F"/>
    <w:rsid w:val="007B191B"/>
    <w:rsid w:val="007B1A5A"/>
    <w:rsid w:val="007B1C29"/>
    <w:rsid w:val="007B287A"/>
    <w:rsid w:val="007B2C70"/>
    <w:rsid w:val="007B38CE"/>
    <w:rsid w:val="007B3F6F"/>
    <w:rsid w:val="007B6C4E"/>
    <w:rsid w:val="007B6F72"/>
    <w:rsid w:val="007C0C12"/>
    <w:rsid w:val="007C1DEC"/>
    <w:rsid w:val="007C4967"/>
    <w:rsid w:val="007C4A18"/>
    <w:rsid w:val="007C4F2A"/>
    <w:rsid w:val="007C5C11"/>
    <w:rsid w:val="007C76C9"/>
    <w:rsid w:val="007C7958"/>
    <w:rsid w:val="007C79DD"/>
    <w:rsid w:val="007C7B3B"/>
    <w:rsid w:val="007D09C5"/>
    <w:rsid w:val="007D1706"/>
    <w:rsid w:val="007D572A"/>
    <w:rsid w:val="007D5E6F"/>
    <w:rsid w:val="007D6195"/>
    <w:rsid w:val="007D720A"/>
    <w:rsid w:val="007E0141"/>
    <w:rsid w:val="007E051F"/>
    <w:rsid w:val="007E115A"/>
    <w:rsid w:val="007E1985"/>
    <w:rsid w:val="007E53DE"/>
    <w:rsid w:val="007E5D1D"/>
    <w:rsid w:val="007E66FB"/>
    <w:rsid w:val="007F11AC"/>
    <w:rsid w:val="007F2CF1"/>
    <w:rsid w:val="007F41AA"/>
    <w:rsid w:val="007F541C"/>
    <w:rsid w:val="0080058C"/>
    <w:rsid w:val="008007D2"/>
    <w:rsid w:val="00802F0C"/>
    <w:rsid w:val="00803376"/>
    <w:rsid w:val="00804D2E"/>
    <w:rsid w:val="008062E3"/>
    <w:rsid w:val="00806CFA"/>
    <w:rsid w:val="0080713C"/>
    <w:rsid w:val="00810126"/>
    <w:rsid w:val="008114BA"/>
    <w:rsid w:val="00812B97"/>
    <w:rsid w:val="00812C5A"/>
    <w:rsid w:val="00814661"/>
    <w:rsid w:val="00814712"/>
    <w:rsid w:val="0082289A"/>
    <w:rsid w:val="00822B3E"/>
    <w:rsid w:val="00822D96"/>
    <w:rsid w:val="008237C5"/>
    <w:rsid w:val="00824376"/>
    <w:rsid w:val="00825825"/>
    <w:rsid w:val="008258CF"/>
    <w:rsid w:val="00826588"/>
    <w:rsid w:val="00826806"/>
    <w:rsid w:val="00827127"/>
    <w:rsid w:val="00831043"/>
    <w:rsid w:val="00831343"/>
    <w:rsid w:val="008325D9"/>
    <w:rsid w:val="0083400D"/>
    <w:rsid w:val="008370AD"/>
    <w:rsid w:val="008374F2"/>
    <w:rsid w:val="008376F9"/>
    <w:rsid w:val="00837B63"/>
    <w:rsid w:val="008421FD"/>
    <w:rsid w:val="008424FC"/>
    <w:rsid w:val="008427FC"/>
    <w:rsid w:val="00843205"/>
    <w:rsid w:val="00843212"/>
    <w:rsid w:val="0084430A"/>
    <w:rsid w:val="008457DB"/>
    <w:rsid w:val="00846D53"/>
    <w:rsid w:val="00847051"/>
    <w:rsid w:val="008475EC"/>
    <w:rsid w:val="00851607"/>
    <w:rsid w:val="008517A0"/>
    <w:rsid w:val="00851D0E"/>
    <w:rsid w:val="008525DE"/>
    <w:rsid w:val="008528C3"/>
    <w:rsid w:val="00852B45"/>
    <w:rsid w:val="00852FBD"/>
    <w:rsid w:val="00853458"/>
    <w:rsid w:val="00857049"/>
    <w:rsid w:val="008573AA"/>
    <w:rsid w:val="00857589"/>
    <w:rsid w:val="00857C93"/>
    <w:rsid w:val="00860005"/>
    <w:rsid w:val="008611AF"/>
    <w:rsid w:val="008617B6"/>
    <w:rsid w:val="00861DD0"/>
    <w:rsid w:val="0086345F"/>
    <w:rsid w:val="008644BF"/>
    <w:rsid w:val="00865E9E"/>
    <w:rsid w:val="00866184"/>
    <w:rsid w:val="0086624D"/>
    <w:rsid w:val="0086725B"/>
    <w:rsid w:val="0087061F"/>
    <w:rsid w:val="008716B1"/>
    <w:rsid w:val="008720FB"/>
    <w:rsid w:val="0087300D"/>
    <w:rsid w:val="008730D2"/>
    <w:rsid w:val="008734C7"/>
    <w:rsid w:val="00873A29"/>
    <w:rsid w:val="00874B12"/>
    <w:rsid w:val="00875F75"/>
    <w:rsid w:val="0087629F"/>
    <w:rsid w:val="0088007F"/>
    <w:rsid w:val="00880815"/>
    <w:rsid w:val="00881427"/>
    <w:rsid w:val="008825BD"/>
    <w:rsid w:val="00883534"/>
    <w:rsid w:val="008844D6"/>
    <w:rsid w:val="00885F68"/>
    <w:rsid w:val="008864A9"/>
    <w:rsid w:val="00886A67"/>
    <w:rsid w:val="00890EB1"/>
    <w:rsid w:val="008921B3"/>
    <w:rsid w:val="008926BC"/>
    <w:rsid w:val="00893BBE"/>
    <w:rsid w:val="00894EBE"/>
    <w:rsid w:val="00895391"/>
    <w:rsid w:val="00896B08"/>
    <w:rsid w:val="00897B8B"/>
    <w:rsid w:val="008A452A"/>
    <w:rsid w:val="008A4B91"/>
    <w:rsid w:val="008A4F65"/>
    <w:rsid w:val="008A594F"/>
    <w:rsid w:val="008A5F7A"/>
    <w:rsid w:val="008A5FF9"/>
    <w:rsid w:val="008A6B4E"/>
    <w:rsid w:val="008A7910"/>
    <w:rsid w:val="008B0361"/>
    <w:rsid w:val="008B379D"/>
    <w:rsid w:val="008B429A"/>
    <w:rsid w:val="008B71AC"/>
    <w:rsid w:val="008B7644"/>
    <w:rsid w:val="008C153C"/>
    <w:rsid w:val="008C213F"/>
    <w:rsid w:val="008C3A32"/>
    <w:rsid w:val="008C3F12"/>
    <w:rsid w:val="008C3FDA"/>
    <w:rsid w:val="008C4CC5"/>
    <w:rsid w:val="008C5068"/>
    <w:rsid w:val="008C527A"/>
    <w:rsid w:val="008C72C2"/>
    <w:rsid w:val="008D019E"/>
    <w:rsid w:val="008D02B8"/>
    <w:rsid w:val="008D0F4E"/>
    <w:rsid w:val="008D16C0"/>
    <w:rsid w:val="008D1743"/>
    <w:rsid w:val="008D190F"/>
    <w:rsid w:val="008D2606"/>
    <w:rsid w:val="008D29C6"/>
    <w:rsid w:val="008D3EAE"/>
    <w:rsid w:val="008D776D"/>
    <w:rsid w:val="008D7FA8"/>
    <w:rsid w:val="008E0298"/>
    <w:rsid w:val="008E02F9"/>
    <w:rsid w:val="008E0C18"/>
    <w:rsid w:val="008E0E07"/>
    <w:rsid w:val="008E1C65"/>
    <w:rsid w:val="008E209B"/>
    <w:rsid w:val="008E2E42"/>
    <w:rsid w:val="008E4727"/>
    <w:rsid w:val="008E60B2"/>
    <w:rsid w:val="008E6F1D"/>
    <w:rsid w:val="008E70C0"/>
    <w:rsid w:val="008E7544"/>
    <w:rsid w:val="008E7DB1"/>
    <w:rsid w:val="008F00C2"/>
    <w:rsid w:val="008F0147"/>
    <w:rsid w:val="008F0476"/>
    <w:rsid w:val="008F608C"/>
    <w:rsid w:val="008F70A1"/>
    <w:rsid w:val="0090017C"/>
    <w:rsid w:val="009019CE"/>
    <w:rsid w:val="00903FA1"/>
    <w:rsid w:val="00910F50"/>
    <w:rsid w:val="0091328E"/>
    <w:rsid w:val="00915C6D"/>
    <w:rsid w:val="00917F90"/>
    <w:rsid w:val="009201C7"/>
    <w:rsid w:val="0092071B"/>
    <w:rsid w:val="0092183D"/>
    <w:rsid w:val="00921E00"/>
    <w:rsid w:val="00925471"/>
    <w:rsid w:val="00925F74"/>
    <w:rsid w:val="0092600A"/>
    <w:rsid w:val="00933048"/>
    <w:rsid w:val="009334AC"/>
    <w:rsid w:val="00933676"/>
    <w:rsid w:val="00934F21"/>
    <w:rsid w:val="00935FBA"/>
    <w:rsid w:val="009373A6"/>
    <w:rsid w:val="00942740"/>
    <w:rsid w:val="009431DA"/>
    <w:rsid w:val="00944D79"/>
    <w:rsid w:val="00944E19"/>
    <w:rsid w:val="00945765"/>
    <w:rsid w:val="00945B0B"/>
    <w:rsid w:val="009472EA"/>
    <w:rsid w:val="00950B22"/>
    <w:rsid w:val="009514DB"/>
    <w:rsid w:val="00951F61"/>
    <w:rsid w:val="009527E4"/>
    <w:rsid w:val="00952876"/>
    <w:rsid w:val="00952F4C"/>
    <w:rsid w:val="00953239"/>
    <w:rsid w:val="009542DB"/>
    <w:rsid w:val="00956159"/>
    <w:rsid w:val="00956FBE"/>
    <w:rsid w:val="00956FE2"/>
    <w:rsid w:val="00957040"/>
    <w:rsid w:val="00957DB3"/>
    <w:rsid w:val="009624CA"/>
    <w:rsid w:val="00963DF3"/>
    <w:rsid w:val="00964873"/>
    <w:rsid w:val="00964EE2"/>
    <w:rsid w:val="00965AB6"/>
    <w:rsid w:val="00971FE3"/>
    <w:rsid w:val="0097264D"/>
    <w:rsid w:val="00973FA0"/>
    <w:rsid w:val="0097460E"/>
    <w:rsid w:val="009775AF"/>
    <w:rsid w:val="00977735"/>
    <w:rsid w:val="00983B5D"/>
    <w:rsid w:val="00984607"/>
    <w:rsid w:val="00985163"/>
    <w:rsid w:val="00985B85"/>
    <w:rsid w:val="0098629F"/>
    <w:rsid w:val="009866B0"/>
    <w:rsid w:val="0098752C"/>
    <w:rsid w:val="00987590"/>
    <w:rsid w:val="00990B02"/>
    <w:rsid w:val="00991345"/>
    <w:rsid w:val="0099152F"/>
    <w:rsid w:val="009916BC"/>
    <w:rsid w:val="009931CF"/>
    <w:rsid w:val="00993D8C"/>
    <w:rsid w:val="0099477E"/>
    <w:rsid w:val="00995D31"/>
    <w:rsid w:val="009964A9"/>
    <w:rsid w:val="00997AAA"/>
    <w:rsid w:val="009A0078"/>
    <w:rsid w:val="009A020D"/>
    <w:rsid w:val="009A097A"/>
    <w:rsid w:val="009A41EA"/>
    <w:rsid w:val="009A63E2"/>
    <w:rsid w:val="009A642B"/>
    <w:rsid w:val="009B0876"/>
    <w:rsid w:val="009B1DD4"/>
    <w:rsid w:val="009B2837"/>
    <w:rsid w:val="009B294C"/>
    <w:rsid w:val="009B41DE"/>
    <w:rsid w:val="009B4A8A"/>
    <w:rsid w:val="009B4C21"/>
    <w:rsid w:val="009B6AF2"/>
    <w:rsid w:val="009B7F0B"/>
    <w:rsid w:val="009C05E4"/>
    <w:rsid w:val="009C0649"/>
    <w:rsid w:val="009C0EB3"/>
    <w:rsid w:val="009C1A36"/>
    <w:rsid w:val="009C25B8"/>
    <w:rsid w:val="009C2C64"/>
    <w:rsid w:val="009C3A3B"/>
    <w:rsid w:val="009C41E9"/>
    <w:rsid w:val="009C4BDD"/>
    <w:rsid w:val="009C5B7A"/>
    <w:rsid w:val="009C62CD"/>
    <w:rsid w:val="009C6AA8"/>
    <w:rsid w:val="009D0CCE"/>
    <w:rsid w:val="009D1396"/>
    <w:rsid w:val="009D209B"/>
    <w:rsid w:val="009D3B8C"/>
    <w:rsid w:val="009D4448"/>
    <w:rsid w:val="009D632C"/>
    <w:rsid w:val="009D6937"/>
    <w:rsid w:val="009D7B88"/>
    <w:rsid w:val="009E04E2"/>
    <w:rsid w:val="009E191F"/>
    <w:rsid w:val="009E56AE"/>
    <w:rsid w:val="009E5C8F"/>
    <w:rsid w:val="009E7258"/>
    <w:rsid w:val="009F2878"/>
    <w:rsid w:val="009F48D7"/>
    <w:rsid w:val="009F5BE3"/>
    <w:rsid w:val="00A0307E"/>
    <w:rsid w:val="00A03E12"/>
    <w:rsid w:val="00A06807"/>
    <w:rsid w:val="00A0685C"/>
    <w:rsid w:val="00A07683"/>
    <w:rsid w:val="00A11936"/>
    <w:rsid w:val="00A12190"/>
    <w:rsid w:val="00A1313B"/>
    <w:rsid w:val="00A1356A"/>
    <w:rsid w:val="00A1604F"/>
    <w:rsid w:val="00A16202"/>
    <w:rsid w:val="00A168C0"/>
    <w:rsid w:val="00A16B52"/>
    <w:rsid w:val="00A233C7"/>
    <w:rsid w:val="00A24997"/>
    <w:rsid w:val="00A24A5A"/>
    <w:rsid w:val="00A32456"/>
    <w:rsid w:val="00A3270F"/>
    <w:rsid w:val="00A333E3"/>
    <w:rsid w:val="00A346CE"/>
    <w:rsid w:val="00A34D67"/>
    <w:rsid w:val="00A35529"/>
    <w:rsid w:val="00A3580A"/>
    <w:rsid w:val="00A35DB9"/>
    <w:rsid w:val="00A4037C"/>
    <w:rsid w:val="00A411C4"/>
    <w:rsid w:val="00A416FD"/>
    <w:rsid w:val="00A4276D"/>
    <w:rsid w:val="00A42B5F"/>
    <w:rsid w:val="00A42D91"/>
    <w:rsid w:val="00A43909"/>
    <w:rsid w:val="00A43A82"/>
    <w:rsid w:val="00A43D4C"/>
    <w:rsid w:val="00A4498B"/>
    <w:rsid w:val="00A47000"/>
    <w:rsid w:val="00A47560"/>
    <w:rsid w:val="00A47D01"/>
    <w:rsid w:val="00A50F91"/>
    <w:rsid w:val="00A5327F"/>
    <w:rsid w:val="00A53326"/>
    <w:rsid w:val="00A54135"/>
    <w:rsid w:val="00A569CE"/>
    <w:rsid w:val="00A57B8A"/>
    <w:rsid w:val="00A57DE5"/>
    <w:rsid w:val="00A60A3C"/>
    <w:rsid w:val="00A60E67"/>
    <w:rsid w:val="00A63A9A"/>
    <w:rsid w:val="00A66EF2"/>
    <w:rsid w:val="00A67BCA"/>
    <w:rsid w:val="00A70FFE"/>
    <w:rsid w:val="00A71A01"/>
    <w:rsid w:val="00A7200A"/>
    <w:rsid w:val="00A7363A"/>
    <w:rsid w:val="00A73B50"/>
    <w:rsid w:val="00A73F6C"/>
    <w:rsid w:val="00A73FC4"/>
    <w:rsid w:val="00A744E8"/>
    <w:rsid w:val="00A770B4"/>
    <w:rsid w:val="00A803BB"/>
    <w:rsid w:val="00A81DA1"/>
    <w:rsid w:val="00A82169"/>
    <w:rsid w:val="00A82378"/>
    <w:rsid w:val="00A85F5C"/>
    <w:rsid w:val="00A865AF"/>
    <w:rsid w:val="00A911EC"/>
    <w:rsid w:val="00A925C7"/>
    <w:rsid w:val="00A946BC"/>
    <w:rsid w:val="00A94706"/>
    <w:rsid w:val="00A97248"/>
    <w:rsid w:val="00AA04C1"/>
    <w:rsid w:val="00AA144D"/>
    <w:rsid w:val="00AA15C0"/>
    <w:rsid w:val="00AA1802"/>
    <w:rsid w:val="00AA1C0F"/>
    <w:rsid w:val="00AA23DA"/>
    <w:rsid w:val="00AA2D73"/>
    <w:rsid w:val="00AA3CEA"/>
    <w:rsid w:val="00AA3D14"/>
    <w:rsid w:val="00AA450C"/>
    <w:rsid w:val="00AA47A5"/>
    <w:rsid w:val="00AA4D4B"/>
    <w:rsid w:val="00AA6DE1"/>
    <w:rsid w:val="00AB3C50"/>
    <w:rsid w:val="00AB44E6"/>
    <w:rsid w:val="00AB5214"/>
    <w:rsid w:val="00AB5D9C"/>
    <w:rsid w:val="00AB6BD4"/>
    <w:rsid w:val="00AC090C"/>
    <w:rsid w:val="00AC104E"/>
    <w:rsid w:val="00AC24FB"/>
    <w:rsid w:val="00AC2AA5"/>
    <w:rsid w:val="00AC4761"/>
    <w:rsid w:val="00AC523C"/>
    <w:rsid w:val="00AC5ADD"/>
    <w:rsid w:val="00AC6D5B"/>
    <w:rsid w:val="00AD10F1"/>
    <w:rsid w:val="00AD29ED"/>
    <w:rsid w:val="00AD40AA"/>
    <w:rsid w:val="00AD5D73"/>
    <w:rsid w:val="00AD71E8"/>
    <w:rsid w:val="00AE17DD"/>
    <w:rsid w:val="00AE241A"/>
    <w:rsid w:val="00AE2F74"/>
    <w:rsid w:val="00AE3157"/>
    <w:rsid w:val="00AE4731"/>
    <w:rsid w:val="00AE6305"/>
    <w:rsid w:val="00AE6713"/>
    <w:rsid w:val="00AF0637"/>
    <w:rsid w:val="00AF0646"/>
    <w:rsid w:val="00AF1797"/>
    <w:rsid w:val="00AF25E2"/>
    <w:rsid w:val="00AF326B"/>
    <w:rsid w:val="00AF3738"/>
    <w:rsid w:val="00AF43C5"/>
    <w:rsid w:val="00AF467C"/>
    <w:rsid w:val="00AF5D3C"/>
    <w:rsid w:val="00AF69BD"/>
    <w:rsid w:val="00AF713A"/>
    <w:rsid w:val="00B007F4"/>
    <w:rsid w:val="00B0242A"/>
    <w:rsid w:val="00B03125"/>
    <w:rsid w:val="00B05CD9"/>
    <w:rsid w:val="00B067BA"/>
    <w:rsid w:val="00B06D4F"/>
    <w:rsid w:val="00B110C2"/>
    <w:rsid w:val="00B1182B"/>
    <w:rsid w:val="00B12D46"/>
    <w:rsid w:val="00B12D8B"/>
    <w:rsid w:val="00B1321A"/>
    <w:rsid w:val="00B13AF6"/>
    <w:rsid w:val="00B21217"/>
    <w:rsid w:val="00B25F01"/>
    <w:rsid w:val="00B272B8"/>
    <w:rsid w:val="00B27E96"/>
    <w:rsid w:val="00B30733"/>
    <w:rsid w:val="00B3088B"/>
    <w:rsid w:val="00B309C6"/>
    <w:rsid w:val="00B30D99"/>
    <w:rsid w:val="00B30EF3"/>
    <w:rsid w:val="00B32DBB"/>
    <w:rsid w:val="00B34EF9"/>
    <w:rsid w:val="00B34FDA"/>
    <w:rsid w:val="00B35084"/>
    <w:rsid w:val="00B353FF"/>
    <w:rsid w:val="00B37305"/>
    <w:rsid w:val="00B373F9"/>
    <w:rsid w:val="00B40601"/>
    <w:rsid w:val="00B4142B"/>
    <w:rsid w:val="00B41D65"/>
    <w:rsid w:val="00B43BED"/>
    <w:rsid w:val="00B4460C"/>
    <w:rsid w:val="00B44CA9"/>
    <w:rsid w:val="00B462D9"/>
    <w:rsid w:val="00B50658"/>
    <w:rsid w:val="00B51943"/>
    <w:rsid w:val="00B51CA2"/>
    <w:rsid w:val="00B54291"/>
    <w:rsid w:val="00B553CB"/>
    <w:rsid w:val="00B55E57"/>
    <w:rsid w:val="00B606AF"/>
    <w:rsid w:val="00B606EB"/>
    <w:rsid w:val="00B607B9"/>
    <w:rsid w:val="00B62411"/>
    <w:rsid w:val="00B628DC"/>
    <w:rsid w:val="00B634FF"/>
    <w:rsid w:val="00B63EAB"/>
    <w:rsid w:val="00B65BEE"/>
    <w:rsid w:val="00B65F69"/>
    <w:rsid w:val="00B67B6D"/>
    <w:rsid w:val="00B74F14"/>
    <w:rsid w:val="00B759B8"/>
    <w:rsid w:val="00B762F1"/>
    <w:rsid w:val="00B77D8C"/>
    <w:rsid w:val="00B81367"/>
    <w:rsid w:val="00B82375"/>
    <w:rsid w:val="00B82C88"/>
    <w:rsid w:val="00B834A0"/>
    <w:rsid w:val="00B84201"/>
    <w:rsid w:val="00B84B39"/>
    <w:rsid w:val="00B86604"/>
    <w:rsid w:val="00B86E23"/>
    <w:rsid w:val="00B924F8"/>
    <w:rsid w:val="00B94CB4"/>
    <w:rsid w:val="00B97F50"/>
    <w:rsid w:val="00BA0243"/>
    <w:rsid w:val="00BA2776"/>
    <w:rsid w:val="00BA2A57"/>
    <w:rsid w:val="00BA5E23"/>
    <w:rsid w:val="00BA6DBB"/>
    <w:rsid w:val="00BB26A3"/>
    <w:rsid w:val="00BB33DD"/>
    <w:rsid w:val="00BB3B29"/>
    <w:rsid w:val="00BB3C85"/>
    <w:rsid w:val="00BB472C"/>
    <w:rsid w:val="00BC0761"/>
    <w:rsid w:val="00BC177A"/>
    <w:rsid w:val="00BC21F6"/>
    <w:rsid w:val="00BC2555"/>
    <w:rsid w:val="00BC4595"/>
    <w:rsid w:val="00BC4858"/>
    <w:rsid w:val="00BD057E"/>
    <w:rsid w:val="00BD15F5"/>
    <w:rsid w:val="00BD297F"/>
    <w:rsid w:val="00BD3131"/>
    <w:rsid w:val="00BD4FC2"/>
    <w:rsid w:val="00BD6372"/>
    <w:rsid w:val="00BD712C"/>
    <w:rsid w:val="00BD7306"/>
    <w:rsid w:val="00BD7523"/>
    <w:rsid w:val="00BE087F"/>
    <w:rsid w:val="00BE0896"/>
    <w:rsid w:val="00BE10EB"/>
    <w:rsid w:val="00BE1DDF"/>
    <w:rsid w:val="00BE3504"/>
    <w:rsid w:val="00BE3534"/>
    <w:rsid w:val="00BE394F"/>
    <w:rsid w:val="00BE67C9"/>
    <w:rsid w:val="00BE76EF"/>
    <w:rsid w:val="00BF1DE5"/>
    <w:rsid w:val="00BF317D"/>
    <w:rsid w:val="00BF351F"/>
    <w:rsid w:val="00BF3CDE"/>
    <w:rsid w:val="00BF3D59"/>
    <w:rsid w:val="00BF3D76"/>
    <w:rsid w:val="00BF4CD8"/>
    <w:rsid w:val="00BF5C0D"/>
    <w:rsid w:val="00BF62F8"/>
    <w:rsid w:val="00C00A90"/>
    <w:rsid w:val="00C00B6C"/>
    <w:rsid w:val="00C015AA"/>
    <w:rsid w:val="00C02BE8"/>
    <w:rsid w:val="00C031AE"/>
    <w:rsid w:val="00C03B9F"/>
    <w:rsid w:val="00C0675D"/>
    <w:rsid w:val="00C06E68"/>
    <w:rsid w:val="00C07C8D"/>
    <w:rsid w:val="00C102C5"/>
    <w:rsid w:val="00C10770"/>
    <w:rsid w:val="00C11040"/>
    <w:rsid w:val="00C1286E"/>
    <w:rsid w:val="00C1592D"/>
    <w:rsid w:val="00C179DD"/>
    <w:rsid w:val="00C179E6"/>
    <w:rsid w:val="00C21216"/>
    <w:rsid w:val="00C22FC6"/>
    <w:rsid w:val="00C23E02"/>
    <w:rsid w:val="00C23FA1"/>
    <w:rsid w:val="00C2408E"/>
    <w:rsid w:val="00C24281"/>
    <w:rsid w:val="00C24689"/>
    <w:rsid w:val="00C278AF"/>
    <w:rsid w:val="00C30FC9"/>
    <w:rsid w:val="00C313A4"/>
    <w:rsid w:val="00C3228D"/>
    <w:rsid w:val="00C35C34"/>
    <w:rsid w:val="00C40FCA"/>
    <w:rsid w:val="00C4202C"/>
    <w:rsid w:val="00C422D3"/>
    <w:rsid w:val="00C42BCA"/>
    <w:rsid w:val="00C43E5A"/>
    <w:rsid w:val="00C448AE"/>
    <w:rsid w:val="00C45223"/>
    <w:rsid w:val="00C45A79"/>
    <w:rsid w:val="00C4632E"/>
    <w:rsid w:val="00C46D4B"/>
    <w:rsid w:val="00C50857"/>
    <w:rsid w:val="00C523B6"/>
    <w:rsid w:val="00C53B5B"/>
    <w:rsid w:val="00C5474C"/>
    <w:rsid w:val="00C575ED"/>
    <w:rsid w:val="00C57AC3"/>
    <w:rsid w:val="00C57AE2"/>
    <w:rsid w:val="00C602C9"/>
    <w:rsid w:val="00C614CC"/>
    <w:rsid w:val="00C62217"/>
    <w:rsid w:val="00C6299F"/>
    <w:rsid w:val="00C62A03"/>
    <w:rsid w:val="00C62C3C"/>
    <w:rsid w:val="00C63361"/>
    <w:rsid w:val="00C63649"/>
    <w:rsid w:val="00C64240"/>
    <w:rsid w:val="00C64CC8"/>
    <w:rsid w:val="00C65970"/>
    <w:rsid w:val="00C7047F"/>
    <w:rsid w:val="00C72BB9"/>
    <w:rsid w:val="00C7442F"/>
    <w:rsid w:val="00C764F2"/>
    <w:rsid w:val="00C77670"/>
    <w:rsid w:val="00C77A3F"/>
    <w:rsid w:val="00C803D8"/>
    <w:rsid w:val="00C807B1"/>
    <w:rsid w:val="00C81865"/>
    <w:rsid w:val="00C81F0E"/>
    <w:rsid w:val="00C85DDC"/>
    <w:rsid w:val="00C87573"/>
    <w:rsid w:val="00C90B84"/>
    <w:rsid w:val="00C91659"/>
    <w:rsid w:val="00C93083"/>
    <w:rsid w:val="00C9412C"/>
    <w:rsid w:val="00C945EF"/>
    <w:rsid w:val="00C94FEC"/>
    <w:rsid w:val="00C9549A"/>
    <w:rsid w:val="00C958DA"/>
    <w:rsid w:val="00C95D67"/>
    <w:rsid w:val="00C95F79"/>
    <w:rsid w:val="00C97489"/>
    <w:rsid w:val="00C97DCE"/>
    <w:rsid w:val="00CA1778"/>
    <w:rsid w:val="00CA33DE"/>
    <w:rsid w:val="00CA3E31"/>
    <w:rsid w:val="00CA4BA9"/>
    <w:rsid w:val="00CA4DD6"/>
    <w:rsid w:val="00CA681F"/>
    <w:rsid w:val="00CB0FA3"/>
    <w:rsid w:val="00CB1126"/>
    <w:rsid w:val="00CB1C8D"/>
    <w:rsid w:val="00CB33CA"/>
    <w:rsid w:val="00CB3D35"/>
    <w:rsid w:val="00CB6033"/>
    <w:rsid w:val="00CB61FC"/>
    <w:rsid w:val="00CB623E"/>
    <w:rsid w:val="00CB70B5"/>
    <w:rsid w:val="00CB7530"/>
    <w:rsid w:val="00CB7580"/>
    <w:rsid w:val="00CB7E6C"/>
    <w:rsid w:val="00CB7ED8"/>
    <w:rsid w:val="00CC042E"/>
    <w:rsid w:val="00CC1ADD"/>
    <w:rsid w:val="00CC23AC"/>
    <w:rsid w:val="00CC3CB6"/>
    <w:rsid w:val="00CC4684"/>
    <w:rsid w:val="00CC46D5"/>
    <w:rsid w:val="00CC48DE"/>
    <w:rsid w:val="00CC5B2A"/>
    <w:rsid w:val="00CC6A68"/>
    <w:rsid w:val="00CD0E09"/>
    <w:rsid w:val="00CD27E5"/>
    <w:rsid w:val="00CD3541"/>
    <w:rsid w:val="00CD521C"/>
    <w:rsid w:val="00CD59E7"/>
    <w:rsid w:val="00CD60FD"/>
    <w:rsid w:val="00CE5A5E"/>
    <w:rsid w:val="00CF0102"/>
    <w:rsid w:val="00CF19DD"/>
    <w:rsid w:val="00CF4D4C"/>
    <w:rsid w:val="00CF7548"/>
    <w:rsid w:val="00CF7A41"/>
    <w:rsid w:val="00CF7D70"/>
    <w:rsid w:val="00CF7F51"/>
    <w:rsid w:val="00D02234"/>
    <w:rsid w:val="00D02D26"/>
    <w:rsid w:val="00D03649"/>
    <w:rsid w:val="00D03787"/>
    <w:rsid w:val="00D0523A"/>
    <w:rsid w:val="00D055B2"/>
    <w:rsid w:val="00D103AF"/>
    <w:rsid w:val="00D11AB5"/>
    <w:rsid w:val="00D13ADE"/>
    <w:rsid w:val="00D14786"/>
    <w:rsid w:val="00D14AD7"/>
    <w:rsid w:val="00D14C11"/>
    <w:rsid w:val="00D151BC"/>
    <w:rsid w:val="00D17603"/>
    <w:rsid w:val="00D2004C"/>
    <w:rsid w:val="00D21505"/>
    <w:rsid w:val="00D218C1"/>
    <w:rsid w:val="00D224B1"/>
    <w:rsid w:val="00D22620"/>
    <w:rsid w:val="00D22C7F"/>
    <w:rsid w:val="00D2466C"/>
    <w:rsid w:val="00D24E8C"/>
    <w:rsid w:val="00D26EAD"/>
    <w:rsid w:val="00D272F1"/>
    <w:rsid w:val="00D27642"/>
    <w:rsid w:val="00D31A4D"/>
    <w:rsid w:val="00D321ED"/>
    <w:rsid w:val="00D322CE"/>
    <w:rsid w:val="00D3293B"/>
    <w:rsid w:val="00D32BA1"/>
    <w:rsid w:val="00D33652"/>
    <w:rsid w:val="00D34908"/>
    <w:rsid w:val="00D34A34"/>
    <w:rsid w:val="00D36C80"/>
    <w:rsid w:val="00D4002A"/>
    <w:rsid w:val="00D4075D"/>
    <w:rsid w:val="00D40BDF"/>
    <w:rsid w:val="00D4137F"/>
    <w:rsid w:val="00D45075"/>
    <w:rsid w:val="00D45698"/>
    <w:rsid w:val="00D46A24"/>
    <w:rsid w:val="00D477A9"/>
    <w:rsid w:val="00D506B9"/>
    <w:rsid w:val="00D50EFF"/>
    <w:rsid w:val="00D51B66"/>
    <w:rsid w:val="00D52068"/>
    <w:rsid w:val="00D54E41"/>
    <w:rsid w:val="00D54F49"/>
    <w:rsid w:val="00D5745A"/>
    <w:rsid w:val="00D607A3"/>
    <w:rsid w:val="00D61D1B"/>
    <w:rsid w:val="00D63E4C"/>
    <w:rsid w:val="00D647C6"/>
    <w:rsid w:val="00D64B27"/>
    <w:rsid w:val="00D73E39"/>
    <w:rsid w:val="00D74293"/>
    <w:rsid w:val="00D77C2E"/>
    <w:rsid w:val="00D80237"/>
    <w:rsid w:val="00D81964"/>
    <w:rsid w:val="00D819EF"/>
    <w:rsid w:val="00D81FF6"/>
    <w:rsid w:val="00D83731"/>
    <w:rsid w:val="00D838A6"/>
    <w:rsid w:val="00D83A1A"/>
    <w:rsid w:val="00D83D51"/>
    <w:rsid w:val="00D847B4"/>
    <w:rsid w:val="00D84823"/>
    <w:rsid w:val="00D8490C"/>
    <w:rsid w:val="00D84C20"/>
    <w:rsid w:val="00D854E9"/>
    <w:rsid w:val="00D86C65"/>
    <w:rsid w:val="00D87488"/>
    <w:rsid w:val="00D90F0D"/>
    <w:rsid w:val="00D93F3A"/>
    <w:rsid w:val="00D95D41"/>
    <w:rsid w:val="00D96079"/>
    <w:rsid w:val="00DA069D"/>
    <w:rsid w:val="00DA24C9"/>
    <w:rsid w:val="00DA2D8D"/>
    <w:rsid w:val="00DA2FD5"/>
    <w:rsid w:val="00DA310F"/>
    <w:rsid w:val="00DA3A31"/>
    <w:rsid w:val="00DA4061"/>
    <w:rsid w:val="00DA4D9A"/>
    <w:rsid w:val="00DA58E0"/>
    <w:rsid w:val="00DB1204"/>
    <w:rsid w:val="00DB2833"/>
    <w:rsid w:val="00DB2CC1"/>
    <w:rsid w:val="00DB4ECF"/>
    <w:rsid w:val="00DB7145"/>
    <w:rsid w:val="00DB7B28"/>
    <w:rsid w:val="00DC2CAE"/>
    <w:rsid w:val="00DC36FD"/>
    <w:rsid w:val="00DC4452"/>
    <w:rsid w:val="00DC4541"/>
    <w:rsid w:val="00DC5B1A"/>
    <w:rsid w:val="00DC6927"/>
    <w:rsid w:val="00DC6A24"/>
    <w:rsid w:val="00DC7AD0"/>
    <w:rsid w:val="00DD0516"/>
    <w:rsid w:val="00DD292D"/>
    <w:rsid w:val="00DD3188"/>
    <w:rsid w:val="00DD5B14"/>
    <w:rsid w:val="00DD607D"/>
    <w:rsid w:val="00DE013F"/>
    <w:rsid w:val="00DE02FB"/>
    <w:rsid w:val="00DE1F16"/>
    <w:rsid w:val="00DE30BD"/>
    <w:rsid w:val="00DE610C"/>
    <w:rsid w:val="00DE6B96"/>
    <w:rsid w:val="00DE74B6"/>
    <w:rsid w:val="00DE7B63"/>
    <w:rsid w:val="00DF0E73"/>
    <w:rsid w:val="00DF1DB9"/>
    <w:rsid w:val="00DF24AD"/>
    <w:rsid w:val="00DF404D"/>
    <w:rsid w:val="00DF420B"/>
    <w:rsid w:val="00DF61F6"/>
    <w:rsid w:val="00DF6524"/>
    <w:rsid w:val="00DF66CD"/>
    <w:rsid w:val="00DF6A30"/>
    <w:rsid w:val="00DF6F8D"/>
    <w:rsid w:val="00E01525"/>
    <w:rsid w:val="00E02645"/>
    <w:rsid w:val="00E02C3A"/>
    <w:rsid w:val="00E0364B"/>
    <w:rsid w:val="00E052BA"/>
    <w:rsid w:val="00E06753"/>
    <w:rsid w:val="00E06B0C"/>
    <w:rsid w:val="00E07E42"/>
    <w:rsid w:val="00E10148"/>
    <w:rsid w:val="00E11847"/>
    <w:rsid w:val="00E11C5E"/>
    <w:rsid w:val="00E1212D"/>
    <w:rsid w:val="00E128F3"/>
    <w:rsid w:val="00E132B2"/>
    <w:rsid w:val="00E133D1"/>
    <w:rsid w:val="00E138E3"/>
    <w:rsid w:val="00E14653"/>
    <w:rsid w:val="00E14C4D"/>
    <w:rsid w:val="00E14CAB"/>
    <w:rsid w:val="00E16865"/>
    <w:rsid w:val="00E17A50"/>
    <w:rsid w:val="00E20254"/>
    <w:rsid w:val="00E21FBD"/>
    <w:rsid w:val="00E22386"/>
    <w:rsid w:val="00E231FD"/>
    <w:rsid w:val="00E244E1"/>
    <w:rsid w:val="00E25120"/>
    <w:rsid w:val="00E25604"/>
    <w:rsid w:val="00E25607"/>
    <w:rsid w:val="00E25C1D"/>
    <w:rsid w:val="00E26C07"/>
    <w:rsid w:val="00E306FB"/>
    <w:rsid w:val="00E308B6"/>
    <w:rsid w:val="00E31000"/>
    <w:rsid w:val="00E31920"/>
    <w:rsid w:val="00E32275"/>
    <w:rsid w:val="00E3234C"/>
    <w:rsid w:val="00E34284"/>
    <w:rsid w:val="00E362A3"/>
    <w:rsid w:val="00E40747"/>
    <w:rsid w:val="00E417A4"/>
    <w:rsid w:val="00E420E9"/>
    <w:rsid w:val="00E42A4A"/>
    <w:rsid w:val="00E443A1"/>
    <w:rsid w:val="00E444BC"/>
    <w:rsid w:val="00E454FF"/>
    <w:rsid w:val="00E457AE"/>
    <w:rsid w:val="00E47040"/>
    <w:rsid w:val="00E50C35"/>
    <w:rsid w:val="00E52681"/>
    <w:rsid w:val="00E547F9"/>
    <w:rsid w:val="00E56BBC"/>
    <w:rsid w:val="00E56FC4"/>
    <w:rsid w:val="00E600B5"/>
    <w:rsid w:val="00E602EF"/>
    <w:rsid w:val="00E623A5"/>
    <w:rsid w:val="00E65127"/>
    <w:rsid w:val="00E65D0F"/>
    <w:rsid w:val="00E66CA6"/>
    <w:rsid w:val="00E67E18"/>
    <w:rsid w:val="00E7014B"/>
    <w:rsid w:val="00E70988"/>
    <w:rsid w:val="00E72EE6"/>
    <w:rsid w:val="00E74159"/>
    <w:rsid w:val="00E744E0"/>
    <w:rsid w:val="00E74A23"/>
    <w:rsid w:val="00E74FAD"/>
    <w:rsid w:val="00E80F02"/>
    <w:rsid w:val="00E83306"/>
    <w:rsid w:val="00E843F4"/>
    <w:rsid w:val="00E85DD5"/>
    <w:rsid w:val="00E86D05"/>
    <w:rsid w:val="00E8719D"/>
    <w:rsid w:val="00E87CB5"/>
    <w:rsid w:val="00E9094F"/>
    <w:rsid w:val="00E920AE"/>
    <w:rsid w:val="00E92933"/>
    <w:rsid w:val="00E94939"/>
    <w:rsid w:val="00E950E1"/>
    <w:rsid w:val="00E95454"/>
    <w:rsid w:val="00E95896"/>
    <w:rsid w:val="00E96CEC"/>
    <w:rsid w:val="00EA05B2"/>
    <w:rsid w:val="00EA2D7F"/>
    <w:rsid w:val="00EA3094"/>
    <w:rsid w:val="00EA49ED"/>
    <w:rsid w:val="00EA4D0C"/>
    <w:rsid w:val="00EA585A"/>
    <w:rsid w:val="00EA6390"/>
    <w:rsid w:val="00EA7B69"/>
    <w:rsid w:val="00EB0193"/>
    <w:rsid w:val="00EB0F03"/>
    <w:rsid w:val="00EB13DE"/>
    <w:rsid w:val="00EB1BFD"/>
    <w:rsid w:val="00EB3DA3"/>
    <w:rsid w:val="00EB40CC"/>
    <w:rsid w:val="00EB4FE4"/>
    <w:rsid w:val="00EB5FF7"/>
    <w:rsid w:val="00EB60FA"/>
    <w:rsid w:val="00EB628D"/>
    <w:rsid w:val="00EB6AE7"/>
    <w:rsid w:val="00EC10B2"/>
    <w:rsid w:val="00EC153C"/>
    <w:rsid w:val="00EC1DAF"/>
    <w:rsid w:val="00EC48A2"/>
    <w:rsid w:val="00EC509D"/>
    <w:rsid w:val="00EC5532"/>
    <w:rsid w:val="00EC5DEF"/>
    <w:rsid w:val="00EC6740"/>
    <w:rsid w:val="00EC6817"/>
    <w:rsid w:val="00EC6A54"/>
    <w:rsid w:val="00EC6EAA"/>
    <w:rsid w:val="00ED0B36"/>
    <w:rsid w:val="00ED21A6"/>
    <w:rsid w:val="00ED3A9B"/>
    <w:rsid w:val="00ED500E"/>
    <w:rsid w:val="00ED634F"/>
    <w:rsid w:val="00ED686E"/>
    <w:rsid w:val="00ED6C6D"/>
    <w:rsid w:val="00ED79EE"/>
    <w:rsid w:val="00ED7BE8"/>
    <w:rsid w:val="00EE166D"/>
    <w:rsid w:val="00EE4D04"/>
    <w:rsid w:val="00EE516F"/>
    <w:rsid w:val="00EE590A"/>
    <w:rsid w:val="00EE6529"/>
    <w:rsid w:val="00EE7303"/>
    <w:rsid w:val="00EF06D4"/>
    <w:rsid w:val="00EF1EC1"/>
    <w:rsid w:val="00EF535D"/>
    <w:rsid w:val="00EF56F0"/>
    <w:rsid w:val="00EF6131"/>
    <w:rsid w:val="00EF7D92"/>
    <w:rsid w:val="00EF7ED4"/>
    <w:rsid w:val="00F0273E"/>
    <w:rsid w:val="00F03EE3"/>
    <w:rsid w:val="00F06002"/>
    <w:rsid w:val="00F06036"/>
    <w:rsid w:val="00F0606D"/>
    <w:rsid w:val="00F0639C"/>
    <w:rsid w:val="00F06CF6"/>
    <w:rsid w:val="00F06FE4"/>
    <w:rsid w:val="00F071EE"/>
    <w:rsid w:val="00F102D3"/>
    <w:rsid w:val="00F106C1"/>
    <w:rsid w:val="00F11BF1"/>
    <w:rsid w:val="00F12210"/>
    <w:rsid w:val="00F1243E"/>
    <w:rsid w:val="00F13AB2"/>
    <w:rsid w:val="00F13BE5"/>
    <w:rsid w:val="00F13D54"/>
    <w:rsid w:val="00F1410D"/>
    <w:rsid w:val="00F14D25"/>
    <w:rsid w:val="00F219F2"/>
    <w:rsid w:val="00F23B23"/>
    <w:rsid w:val="00F24A96"/>
    <w:rsid w:val="00F24B68"/>
    <w:rsid w:val="00F24B8A"/>
    <w:rsid w:val="00F26E48"/>
    <w:rsid w:val="00F30535"/>
    <w:rsid w:val="00F326E4"/>
    <w:rsid w:val="00F33165"/>
    <w:rsid w:val="00F3581D"/>
    <w:rsid w:val="00F4119E"/>
    <w:rsid w:val="00F445EB"/>
    <w:rsid w:val="00F46EBA"/>
    <w:rsid w:val="00F47032"/>
    <w:rsid w:val="00F50267"/>
    <w:rsid w:val="00F513EC"/>
    <w:rsid w:val="00F520F0"/>
    <w:rsid w:val="00F524C6"/>
    <w:rsid w:val="00F5660D"/>
    <w:rsid w:val="00F5695F"/>
    <w:rsid w:val="00F569F4"/>
    <w:rsid w:val="00F5703C"/>
    <w:rsid w:val="00F572D7"/>
    <w:rsid w:val="00F57BFC"/>
    <w:rsid w:val="00F57C85"/>
    <w:rsid w:val="00F60227"/>
    <w:rsid w:val="00F61992"/>
    <w:rsid w:val="00F61AF2"/>
    <w:rsid w:val="00F62A97"/>
    <w:rsid w:val="00F62C74"/>
    <w:rsid w:val="00F62F62"/>
    <w:rsid w:val="00F638E1"/>
    <w:rsid w:val="00F641AD"/>
    <w:rsid w:val="00F66F16"/>
    <w:rsid w:val="00F6705A"/>
    <w:rsid w:val="00F677C2"/>
    <w:rsid w:val="00F67BE4"/>
    <w:rsid w:val="00F67E6A"/>
    <w:rsid w:val="00F70BA5"/>
    <w:rsid w:val="00F721AE"/>
    <w:rsid w:val="00F72725"/>
    <w:rsid w:val="00F728B3"/>
    <w:rsid w:val="00F72C33"/>
    <w:rsid w:val="00F74C39"/>
    <w:rsid w:val="00F75C8A"/>
    <w:rsid w:val="00F766E7"/>
    <w:rsid w:val="00F76BDA"/>
    <w:rsid w:val="00F77EB7"/>
    <w:rsid w:val="00F77ED6"/>
    <w:rsid w:val="00F816C1"/>
    <w:rsid w:val="00F828A2"/>
    <w:rsid w:val="00F84959"/>
    <w:rsid w:val="00F8511D"/>
    <w:rsid w:val="00F90E54"/>
    <w:rsid w:val="00F91E9B"/>
    <w:rsid w:val="00F92208"/>
    <w:rsid w:val="00F93C39"/>
    <w:rsid w:val="00F9416B"/>
    <w:rsid w:val="00F941F6"/>
    <w:rsid w:val="00F94444"/>
    <w:rsid w:val="00F97EF6"/>
    <w:rsid w:val="00FA380F"/>
    <w:rsid w:val="00FA62EB"/>
    <w:rsid w:val="00FA68F4"/>
    <w:rsid w:val="00FA7657"/>
    <w:rsid w:val="00FA7B0A"/>
    <w:rsid w:val="00FB01BC"/>
    <w:rsid w:val="00FB0211"/>
    <w:rsid w:val="00FB0331"/>
    <w:rsid w:val="00FB07D2"/>
    <w:rsid w:val="00FB12F1"/>
    <w:rsid w:val="00FB348E"/>
    <w:rsid w:val="00FC0712"/>
    <w:rsid w:val="00FC19B7"/>
    <w:rsid w:val="00FC2B47"/>
    <w:rsid w:val="00FC4CEA"/>
    <w:rsid w:val="00FC5534"/>
    <w:rsid w:val="00FC6AAE"/>
    <w:rsid w:val="00FC6BBE"/>
    <w:rsid w:val="00FD03A7"/>
    <w:rsid w:val="00FD0C57"/>
    <w:rsid w:val="00FD0CE9"/>
    <w:rsid w:val="00FD1BFB"/>
    <w:rsid w:val="00FD26A9"/>
    <w:rsid w:val="00FD3930"/>
    <w:rsid w:val="00FD5C3B"/>
    <w:rsid w:val="00FD6A7A"/>
    <w:rsid w:val="00FD7245"/>
    <w:rsid w:val="00FD7E3D"/>
    <w:rsid w:val="00FE01DC"/>
    <w:rsid w:val="00FE1322"/>
    <w:rsid w:val="00FE49C7"/>
    <w:rsid w:val="00FE4A89"/>
    <w:rsid w:val="00FE4F5E"/>
    <w:rsid w:val="00FE5E2B"/>
    <w:rsid w:val="00FE5F05"/>
    <w:rsid w:val="00FE6C64"/>
    <w:rsid w:val="00FE7285"/>
    <w:rsid w:val="00FE7E56"/>
    <w:rsid w:val="00FF08DA"/>
    <w:rsid w:val="00FF1797"/>
    <w:rsid w:val="00FF493B"/>
    <w:rsid w:val="00FF5145"/>
    <w:rsid w:val="00FF626C"/>
    <w:rsid w:val="00FF6522"/>
    <w:rsid w:val="00FF65BE"/>
    <w:rsid w:val="00FF72E9"/>
    <w:rsid w:val="00FF7E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2D9A5"/>
  <w15:chartTrackingRefBased/>
  <w15:docId w15:val="{DF81380D-E7C0-7549-823E-87DFCE8E1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D41"/>
    <w:rPr>
      <w:lang w:val="en-GB"/>
    </w:rPr>
  </w:style>
  <w:style w:type="paragraph" w:styleId="Heading1">
    <w:name w:val="heading 1"/>
    <w:basedOn w:val="Normal"/>
    <w:next w:val="Normal"/>
    <w:link w:val="Heading1Char"/>
    <w:uiPriority w:val="9"/>
    <w:qFormat/>
    <w:rsid w:val="00866184"/>
    <w:pPr>
      <w:keepNext/>
      <w:keepLines/>
      <w:spacing w:before="360" w:after="80"/>
      <w:outlineLvl w:val="0"/>
    </w:pPr>
    <w:rPr>
      <w:rFonts w:asciiTheme="majorHAnsi" w:eastAsiaTheme="majorEastAsia" w:hAnsiTheme="majorHAnsi" w:cstheme="majorBidi"/>
      <w:color w:val="0F4761" w:themeColor="accent1" w:themeShade="BF"/>
      <w:sz w:val="40"/>
      <w:szCs w:val="40"/>
      <w:lang w:val="en-AU"/>
    </w:rPr>
  </w:style>
  <w:style w:type="paragraph" w:styleId="Heading2">
    <w:name w:val="heading 2"/>
    <w:basedOn w:val="Normal"/>
    <w:next w:val="Normal"/>
    <w:link w:val="Heading2Char"/>
    <w:uiPriority w:val="9"/>
    <w:semiHidden/>
    <w:unhideWhenUsed/>
    <w:qFormat/>
    <w:rsid w:val="00866184"/>
    <w:pPr>
      <w:keepNext/>
      <w:keepLines/>
      <w:spacing w:before="160" w:after="80"/>
      <w:outlineLvl w:val="1"/>
    </w:pPr>
    <w:rPr>
      <w:rFonts w:asciiTheme="majorHAnsi" w:eastAsiaTheme="majorEastAsia" w:hAnsiTheme="majorHAnsi" w:cstheme="majorBidi"/>
      <w:color w:val="0F4761" w:themeColor="accent1" w:themeShade="BF"/>
      <w:sz w:val="32"/>
      <w:szCs w:val="32"/>
      <w:lang w:val="en-AU"/>
    </w:rPr>
  </w:style>
  <w:style w:type="paragraph" w:styleId="Heading3">
    <w:name w:val="heading 3"/>
    <w:basedOn w:val="Normal"/>
    <w:next w:val="Normal"/>
    <w:link w:val="Heading3Char"/>
    <w:uiPriority w:val="9"/>
    <w:semiHidden/>
    <w:unhideWhenUsed/>
    <w:qFormat/>
    <w:rsid w:val="00866184"/>
    <w:pPr>
      <w:keepNext/>
      <w:keepLines/>
      <w:spacing w:before="160" w:after="80"/>
      <w:outlineLvl w:val="2"/>
    </w:pPr>
    <w:rPr>
      <w:rFonts w:eastAsiaTheme="majorEastAsia" w:cstheme="majorBidi"/>
      <w:color w:val="0F4761" w:themeColor="accent1" w:themeShade="BF"/>
      <w:sz w:val="28"/>
      <w:szCs w:val="28"/>
      <w:lang w:val="en-AU"/>
    </w:rPr>
  </w:style>
  <w:style w:type="paragraph" w:styleId="Heading4">
    <w:name w:val="heading 4"/>
    <w:basedOn w:val="Normal"/>
    <w:next w:val="Normal"/>
    <w:link w:val="Heading4Char"/>
    <w:uiPriority w:val="9"/>
    <w:semiHidden/>
    <w:unhideWhenUsed/>
    <w:qFormat/>
    <w:rsid w:val="00866184"/>
    <w:pPr>
      <w:keepNext/>
      <w:keepLines/>
      <w:spacing w:before="80" w:after="40"/>
      <w:outlineLvl w:val="3"/>
    </w:pPr>
    <w:rPr>
      <w:rFonts w:eastAsiaTheme="majorEastAsia" w:cstheme="majorBidi"/>
      <w:i/>
      <w:iCs/>
      <w:color w:val="0F4761" w:themeColor="accent1" w:themeShade="BF"/>
      <w:lang w:val="en-AU"/>
    </w:rPr>
  </w:style>
  <w:style w:type="paragraph" w:styleId="Heading5">
    <w:name w:val="heading 5"/>
    <w:basedOn w:val="Normal"/>
    <w:next w:val="Normal"/>
    <w:link w:val="Heading5Char"/>
    <w:uiPriority w:val="9"/>
    <w:semiHidden/>
    <w:unhideWhenUsed/>
    <w:qFormat/>
    <w:rsid w:val="00866184"/>
    <w:pPr>
      <w:keepNext/>
      <w:keepLines/>
      <w:spacing w:before="80" w:after="40"/>
      <w:outlineLvl w:val="4"/>
    </w:pPr>
    <w:rPr>
      <w:rFonts w:eastAsiaTheme="majorEastAsia" w:cstheme="majorBidi"/>
      <w:color w:val="0F4761" w:themeColor="accent1" w:themeShade="BF"/>
      <w:lang w:val="en-AU"/>
    </w:rPr>
  </w:style>
  <w:style w:type="paragraph" w:styleId="Heading6">
    <w:name w:val="heading 6"/>
    <w:basedOn w:val="Normal"/>
    <w:next w:val="Normal"/>
    <w:link w:val="Heading6Char"/>
    <w:uiPriority w:val="9"/>
    <w:semiHidden/>
    <w:unhideWhenUsed/>
    <w:qFormat/>
    <w:rsid w:val="00866184"/>
    <w:pPr>
      <w:keepNext/>
      <w:keepLines/>
      <w:spacing w:before="40"/>
      <w:outlineLvl w:val="5"/>
    </w:pPr>
    <w:rPr>
      <w:rFonts w:eastAsiaTheme="majorEastAsia" w:cstheme="majorBidi"/>
      <w:i/>
      <w:iCs/>
      <w:color w:val="595959" w:themeColor="text1" w:themeTint="A6"/>
      <w:lang w:val="en-AU"/>
    </w:rPr>
  </w:style>
  <w:style w:type="paragraph" w:styleId="Heading7">
    <w:name w:val="heading 7"/>
    <w:basedOn w:val="Normal"/>
    <w:next w:val="Normal"/>
    <w:link w:val="Heading7Char"/>
    <w:uiPriority w:val="9"/>
    <w:semiHidden/>
    <w:unhideWhenUsed/>
    <w:qFormat/>
    <w:rsid w:val="00866184"/>
    <w:pPr>
      <w:keepNext/>
      <w:keepLines/>
      <w:spacing w:before="40"/>
      <w:outlineLvl w:val="6"/>
    </w:pPr>
    <w:rPr>
      <w:rFonts w:eastAsiaTheme="majorEastAsia" w:cstheme="majorBidi"/>
      <w:color w:val="595959" w:themeColor="text1" w:themeTint="A6"/>
      <w:lang w:val="en-AU"/>
    </w:rPr>
  </w:style>
  <w:style w:type="paragraph" w:styleId="Heading8">
    <w:name w:val="heading 8"/>
    <w:basedOn w:val="Normal"/>
    <w:next w:val="Normal"/>
    <w:link w:val="Heading8Char"/>
    <w:uiPriority w:val="9"/>
    <w:semiHidden/>
    <w:unhideWhenUsed/>
    <w:qFormat/>
    <w:rsid w:val="00866184"/>
    <w:pPr>
      <w:keepNext/>
      <w:keepLines/>
      <w:outlineLvl w:val="7"/>
    </w:pPr>
    <w:rPr>
      <w:rFonts w:eastAsiaTheme="majorEastAsia" w:cstheme="majorBidi"/>
      <w:i/>
      <w:iCs/>
      <w:color w:val="272727" w:themeColor="text1" w:themeTint="D8"/>
      <w:lang w:val="en-AU"/>
    </w:rPr>
  </w:style>
  <w:style w:type="paragraph" w:styleId="Heading9">
    <w:name w:val="heading 9"/>
    <w:basedOn w:val="Normal"/>
    <w:next w:val="Normal"/>
    <w:link w:val="Heading9Char"/>
    <w:uiPriority w:val="9"/>
    <w:semiHidden/>
    <w:unhideWhenUsed/>
    <w:qFormat/>
    <w:rsid w:val="00866184"/>
    <w:pPr>
      <w:keepNext/>
      <w:keepLines/>
      <w:outlineLvl w:val="8"/>
    </w:pPr>
    <w:rPr>
      <w:rFonts w:eastAsiaTheme="majorEastAsia" w:cstheme="majorBidi"/>
      <w:color w:val="272727" w:themeColor="text1" w:themeTint="D8"/>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61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61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61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61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61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61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61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61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6184"/>
    <w:rPr>
      <w:rFonts w:eastAsiaTheme="majorEastAsia" w:cstheme="majorBidi"/>
      <w:color w:val="272727" w:themeColor="text1" w:themeTint="D8"/>
    </w:rPr>
  </w:style>
  <w:style w:type="paragraph" w:styleId="Title">
    <w:name w:val="Title"/>
    <w:basedOn w:val="Normal"/>
    <w:next w:val="Normal"/>
    <w:link w:val="TitleChar"/>
    <w:uiPriority w:val="10"/>
    <w:qFormat/>
    <w:rsid w:val="00866184"/>
    <w:pPr>
      <w:spacing w:after="80"/>
      <w:contextualSpacing/>
    </w:pPr>
    <w:rPr>
      <w:rFonts w:asciiTheme="majorHAnsi" w:eastAsiaTheme="majorEastAsia" w:hAnsiTheme="majorHAnsi" w:cstheme="majorBidi"/>
      <w:spacing w:val="-10"/>
      <w:kern w:val="28"/>
      <w:sz w:val="56"/>
      <w:szCs w:val="56"/>
      <w:lang w:val="en-AU"/>
    </w:rPr>
  </w:style>
  <w:style w:type="character" w:customStyle="1" w:styleId="TitleChar">
    <w:name w:val="Title Char"/>
    <w:basedOn w:val="DefaultParagraphFont"/>
    <w:link w:val="Title"/>
    <w:uiPriority w:val="10"/>
    <w:rsid w:val="008661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6184"/>
    <w:pPr>
      <w:numPr>
        <w:ilvl w:val="1"/>
      </w:numPr>
      <w:spacing w:after="160"/>
    </w:pPr>
    <w:rPr>
      <w:rFonts w:eastAsiaTheme="majorEastAsia" w:cstheme="majorBidi"/>
      <w:color w:val="595959" w:themeColor="text1" w:themeTint="A6"/>
      <w:spacing w:val="15"/>
      <w:sz w:val="28"/>
      <w:szCs w:val="28"/>
      <w:lang w:val="en-AU"/>
    </w:rPr>
  </w:style>
  <w:style w:type="character" w:customStyle="1" w:styleId="SubtitleChar">
    <w:name w:val="Subtitle Char"/>
    <w:basedOn w:val="DefaultParagraphFont"/>
    <w:link w:val="Subtitle"/>
    <w:uiPriority w:val="11"/>
    <w:rsid w:val="008661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6184"/>
    <w:pPr>
      <w:spacing w:before="160" w:after="160"/>
      <w:jc w:val="center"/>
    </w:pPr>
    <w:rPr>
      <w:i/>
      <w:iCs/>
      <w:color w:val="404040" w:themeColor="text1" w:themeTint="BF"/>
      <w:lang w:val="en-AU"/>
    </w:rPr>
  </w:style>
  <w:style w:type="character" w:customStyle="1" w:styleId="QuoteChar">
    <w:name w:val="Quote Char"/>
    <w:basedOn w:val="DefaultParagraphFont"/>
    <w:link w:val="Quote"/>
    <w:uiPriority w:val="29"/>
    <w:rsid w:val="00866184"/>
    <w:rPr>
      <w:i/>
      <w:iCs/>
      <w:color w:val="404040" w:themeColor="text1" w:themeTint="BF"/>
    </w:rPr>
  </w:style>
  <w:style w:type="paragraph" w:styleId="ListParagraph">
    <w:name w:val="List Paragraph"/>
    <w:basedOn w:val="Normal"/>
    <w:uiPriority w:val="34"/>
    <w:qFormat/>
    <w:rsid w:val="00866184"/>
    <w:pPr>
      <w:ind w:left="720"/>
      <w:contextualSpacing/>
    </w:pPr>
    <w:rPr>
      <w:lang w:val="en-AU"/>
    </w:rPr>
  </w:style>
  <w:style w:type="character" w:styleId="IntenseEmphasis">
    <w:name w:val="Intense Emphasis"/>
    <w:basedOn w:val="DefaultParagraphFont"/>
    <w:uiPriority w:val="21"/>
    <w:qFormat/>
    <w:rsid w:val="00866184"/>
    <w:rPr>
      <w:i/>
      <w:iCs/>
      <w:color w:val="0F4761" w:themeColor="accent1" w:themeShade="BF"/>
    </w:rPr>
  </w:style>
  <w:style w:type="paragraph" w:styleId="IntenseQuote">
    <w:name w:val="Intense Quote"/>
    <w:basedOn w:val="Normal"/>
    <w:next w:val="Normal"/>
    <w:link w:val="IntenseQuoteChar"/>
    <w:uiPriority w:val="30"/>
    <w:qFormat/>
    <w:rsid w:val="008661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AU"/>
    </w:rPr>
  </w:style>
  <w:style w:type="character" w:customStyle="1" w:styleId="IntenseQuoteChar">
    <w:name w:val="Intense Quote Char"/>
    <w:basedOn w:val="DefaultParagraphFont"/>
    <w:link w:val="IntenseQuote"/>
    <w:uiPriority w:val="30"/>
    <w:rsid w:val="00866184"/>
    <w:rPr>
      <w:i/>
      <w:iCs/>
      <w:color w:val="0F4761" w:themeColor="accent1" w:themeShade="BF"/>
    </w:rPr>
  </w:style>
  <w:style w:type="character" w:styleId="IntenseReference">
    <w:name w:val="Intense Reference"/>
    <w:basedOn w:val="DefaultParagraphFont"/>
    <w:uiPriority w:val="32"/>
    <w:qFormat/>
    <w:rsid w:val="00866184"/>
    <w:rPr>
      <w:b/>
      <w:bCs/>
      <w:smallCaps/>
      <w:color w:val="0F4761" w:themeColor="accent1" w:themeShade="BF"/>
      <w:spacing w:val="5"/>
    </w:rPr>
  </w:style>
  <w:style w:type="paragraph" w:styleId="FootnoteText">
    <w:name w:val="footnote text"/>
    <w:basedOn w:val="Normal"/>
    <w:link w:val="FootnoteTextChar"/>
    <w:uiPriority w:val="99"/>
    <w:unhideWhenUsed/>
    <w:rsid w:val="00033FAD"/>
    <w:pPr>
      <w:jc w:val="both"/>
    </w:pPr>
    <w:rPr>
      <w:rFonts w:ascii="Times New Roman" w:hAnsi="Times New Roman"/>
      <w:kern w:val="0"/>
      <w:sz w:val="20"/>
      <w:szCs w:val="20"/>
      <w:lang w:val="en-AU"/>
      <w14:ligatures w14:val="none"/>
    </w:rPr>
  </w:style>
  <w:style w:type="character" w:customStyle="1" w:styleId="FootnoteTextChar">
    <w:name w:val="Footnote Text Char"/>
    <w:basedOn w:val="DefaultParagraphFont"/>
    <w:link w:val="FootnoteText"/>
    <w:uiPriority w:val="99"/>
    <w:rsid w:val="00033FAD"/>
    <w:rPr>
      <w:rFonts w:ascii="Times New Roman" w:hAnsi="Times New Roman"/>
      <w:kern w:val="0"/>
      <w:sz w:val="20"/>
      <w:szCs w:val="20"/>
      <w14:ligatures w14:val="none"/>
    </w:rPr>
  </w:style>
  <w:style w:type="character" w:styleId="FootnoteReference">
    <w:name w:val="footnote reference"/>
    <w:basedOn w:val="DefaultParagraphFont"/>
    <w:uiPriority w:val="99"/>
    <w:unhideWhenUsed/>
    <w:rsid w:val="00D95D41"/>
    <w:rPr>
      <w:vertAlign w:val="superscript"/>
    </w:rPr>
  </w:style>
  <w:style w:type="paragraph" w:customStyle="1" w:styleId="EndNoteBibliographyTitle">
    <w:name w:val="EndNote Bibliography Title"/>
    <w:basedOn w:val="Normal"/>
    <w:link w:val="EndNoteBibliographyTitleChar"/>
    <w:rsid w:val="00181390"/>
    <w:pPr>
      <w:jc w:val="center"/>
    </w:pPr>
    <w:rPr>
      <w:rFonts w:ascii="Aptos" w:hAnsi="Aptos"/>
      <w:lang w:val="en-US"/>
    </w:rPr>
  </w:style>
  <w:style w:type="character" w:customStyle="1" w:styleId="EndNoteBibliographyTitleChar">
    <w:name w:val="EndNote Bibliography Title Char"/>
    <w:basedOn w:val="FootnoteTextChar"/>
    <w:link w:val="EndNoteBibliographyTitle"/>
    <w:rsid w:val="00181390"/>
    <w:rPr>
      <w:rFonts w:ascii="Aptos" w:hAnsi="Aptos"/>
      <w:kern w:val="0"/>
      <w:sz w:val="20"/>
      <w:szCs w:val="20"/>
      <w:lang w:val="en-US"/>
      <w14:ligatures w14:val="none"/>
    </w:rPr>
  </w:style>
  <w:style w:type="paragraph" w:customStyle="1" w:styleId="EndNoteBibliography">
    <w:name w:val="EndNote Bibliography"/>
    <w:basedOn w:val="Normal"/>
    <w:link w:val="EndNoteBibliographyChar"/>
    <w:rsid w:val="00181390"/>
    <w:rPr>
      <w:rFonts w:ascii="Aptos" w:hAnsi="Aptos"/>
      <w:lang w:val="en-US"/>
    </w:rPr>
  </w:style>
  <w:style w:type="character" w:customStyle="1" w:styleId="EndNoteBibliographyChar">
    <w:name w:val="EndNote Bibliography Char"/>
    <w:basedOn w:val="FootnoteTextChar"/>
    <w:link w:val="EndNoteBibliography"/>
    <w:rsid w:val="00181390"/>
    <w:rPr>
      <w:rFonts w:ascii="Aptos" w:hAnsi="Aptos"/>
      <w:kern w:val="0"/>
      <w:sz w:val="20"/>
      <w:szCs w:val="20"/>
      <w:lang w:val="en-US"/>
      <w14:ligatures w14:val="none"/>
    </w:rPr>
  </w:style>
  <w:style w:type="paragraph" w:styleId="Header">
    <w:name w:val="header"/>
    <w:basedOn w:val="Normal"/>
    <w:link w:val="HeaderChar"/>
    <w:uiPriority w:val="99"/>
    <w:unhideWhenUsed/>
    <w:rsid w:val="00886A67"/>
    <w:pPr>
      <w:tabs>
        <w:tab w:val="center" w:pos="4513"/>
        <w:tab w:val="right" w:pos="9026"/>
      </w:tabs>
    </w:pPr>
  </w:style>
  <w:style w:type="character" w:customStyle="1" w:styleId="HeaderChar">
    <w:name w:val="Header Char"/>
    <w:basedOn w:val="DefaultParagraphFont"/>
    <w:link w:val="Header"/>
    <w:uiPriority w:val="99"/>
    <w:rsid w:val="00886A67"/>
    <w:rPr>
      <w:lang w:val="en-GB"/>
    </w:rPr>
  </w:style>
  <w:style w:type="paragraph" w:styleId="Footer">
    <w:name w:val="footer"/>
    <w:basedOn w:val="Normal"/>
    <w:link w:val="FooterChar"/>
    <w:uiPriority w:val="99"/>
    <w:unhideWhenUsed/>
    <w:rsid w:val="00886A67"/>
    <w:pPr>
      <w:tabs>
        <w:tab w:val="center" w:pos="4513"/>
        <w:tab w:val="right" w:pos="9026"/>
      </w:tabs>
    </w:pPr>
  </w:style>
  <w:style w:type="character" w:customStyle="1" w:styleId="FooterChar">
    <w:name w:val="Footer Char"/>
    <w:basedOn w:val="DefaultParagraphFont"/>
    <w:link w:val="Footer"/>
    <w:uiPriority w:val="99"/>
    <w:rsid w:val="00886A67"/>
    <w:rPr>
      <w:lang w:val="en-GB"/>
    </w:rPr>
  </w:style>
  <w:style w:type="character" w:styleId="PageNumber">
    <w:name w:val="page number"/>
    <w:basedOn w:val="DefaultParagraphFont"/>
    <w:uiPriority w:val="99"/>
    <w:semiHidden/>
    <w:unhideWhenUsed/>
    <w:rsid w:val="00886A67"/>
  </w:style>
  <w:style w:type="character" w:styleId="CommentReference">
    <w:name w:val="annotation reference"/>
    <w:basedOn w:val="DefaultParagraphFont"/>
    <w:uiPriority w:val="99"/>
    <w:semiHidden/>
    <w:unhideWhenUsed/>
    <w:rsid w:val="005F279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23</Pages>
  <Words>9385</Words>
  <Characters>53495</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 Bhal</dc:creator>
  <cp:keywords/>
  <dc:description/>
  <cp:lastModifiedBy>John De Bhal</cp:lastModifiedBy>
  <cp:revision>23</cp:revision>
  <dcterms:created xsi:type="dcterms:W3CDTF">2024-10-25T12:22:00Z</dcterms:created>
  <dcterms:modified xsi:type="dcterms:W3CDTF">2024-10-25T14:06:00Z</dcterms:modified>
</cp:coreProperties>
</file>